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02" w:rsidRPr="003A7B07" w:rsidRDefault="00AF4502" w:rsidP="00F744D5">
      <w:pPr>
        <w:ind w:firstLine="142"/>
        <w:jc w:val="center"/>
        <w:rPr>
          <w:b/>
          <w:bCs/>
          <w:sz w:val="28"/>
          <w:szCs w:val="28"/>
          <w:lang w:val="uk-UA"/>
        </w:rPr>
      </w:pPr>
      <w:r w:rsidRPr="003A7B07">
        <w:rPr>
          <w:b/>
          <w:bCs/>
          <w:sz w:val="28"/>
          <w:szCs w:val="28"/>
          <w:lang w:val="uk-UA"/>
        </w:rPr>
        <w:t>Тематичний план випуску художніх конвертів на 2021 р.</w:t>
      </w:r>
    </w:p>
    <w:p w:rsidR="00AF4502" w:rsidRDefault="00AF4502" w:rsidP="00180E6A">
      <w:pPr>
        <w:widowControl/>
        <w:autoSpaceDE/>
        <w:autoSpaceDN/>
        <w:adjustRightInd/>
        <w:rPr>
          <w:rFonts w:eastAsia="Times New Roman"/>
          <w:lang w:val="uk-UA"/>
        </w:rPr>
      </w:pPr>
    </w:p>
    <w:p w:rsidR="00AF4502" w:rsidRDefault="00AF4502" w:rsidP="00C85297">
      <w:pPr>
        <w:pStyle w:val="a4"/>
        <w:tabs>
          <w:tab w:val="left" w:pos="851"/>
        </w:tabs>
        <w:ind w:left="0"/>
        <w:jc w:val="both"/>
        <w:rPr>
          <w:rFonts w:ascii="Times New Roman" w:hAnsi="Times New Roman"/>
          <w:sz w:val="20"/>
        </w:rPr>
      </w:pPr>
    </w:p>
    <w:tbl>
      <w:tblPr>
        <w:tblpPr w:leftFromText="180" w:rightFromText="180" w:vertAnchor="page" w:horzAnchor="margin" w:tblpY="171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4962"/>
        <w:gridCol w:w="1559"/>
      </w:tblGrid>
      <w:tr w:rsidR="00581B11" w:rsidRPr="003A7B07" w:rsidTr="00581B11">
        <w:trPr>
          <w:trHeight w:val="416"/>
        </w:trPr>
        <w:tc>
          <w:tcPr>
            <w:tcW w:w="675" w:type="dxa"/>
            <w:shd w:val="clear" w:color="auto" w:fill="D9D9D9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701" w:type="dxa"/>
            <w:shd w:val="clear" w:color="auto" w:fill="D9D9D9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4962" w:type="dxa"/>
            <w:shd w:val="clear" w:color="auto" w:fill="D9D9D9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559" w:type="dxa"/>
            <w:shd w:val="clear" w:color="auto" w:fill="D9D9D9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Кількість сюжетів</w:t>
            </w:r>
          </w:p>
        </w:tc>
      </w:tr>
      <w:tr w:rsidR="00581B11" w:rsidRPr="003A7B07" w:rsidTr="00581B11">
        <w:trPr>
          <w:trHeight w:val="416"/>
        </w:trPr>
        <w:tc>
          <w:tcPr>
            <w:tcW w:w="675" w:type="dxa"/>
            <w:shd w:val="clear" w:color="auto" w:fill="D9D9D9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shd w:val="clear" w:color="auto" w:fill="D9D9D9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shd w:val="clear" w:color="auto" w:fill="D9D9D9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1559" w:type="dxa"/>
            <w:shd w:val="clear" w:color="auto" w:fill="D9D9D9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</w:p>
        </w:tc>
      </w:tr>
      <w:tr w:rsidR="00581B11" w:rsidRPr="008403F9" w:rsidTr="00581B11">
        <w:trPr>
          <w:trHeight w:val="402"/>
        </w:trPr>
        <w:tc>
          <w:tcPr>
            <w:tcW w:w="675" w:type="dxa"/>
            <w:vMerge w:val="restart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Історія</w:t>
            </w:r>
          </w:p>
        </w:tc>
        <w:tc>
          <w:tcPr>
            <w:tcW w:w="4962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sz w:val="22"/>
                <w:szCs w:val="22"/>
                <w:lang w:val="uk-UA"/>
              </w:rPr>
              <w:t xml:space="preserve">875 р. з часу першої писемної згадки про місто </w:t>
            </w:r>
            <w:proofErr w:type="spellStart"/>
            <w:r w:rsidRPr="0017520B">
              <w:rPr>
                <w:sz w:val="22"/>
                <w:szCs w:val="22"/>
                <w:lang w:val="uk-UA"/>
              </w:rPr>
              <w:t>Меджибіж</w:t>
            </w:r>
            <w:proofErr w:type="spellEnd"/>
          </w:p>
        </w:tc>
        <w:tc>
          <w:tcPr>
            <w:tcW w:w="1559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581B11" w:rsidRPr="008403F9" w:rsidTr="00581B11">
        <w:trPr>
          <w:trHeight w:val="402"/>
        </w:trPr>
        <w:tc>
          <w:tcPr>
            <w:tcW w:w="675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Історико-архітектурна пам’ятка-музей «Київська фортеця»</w:t>
            </w:r>
          </w:p>
        </w:tc>
        <w:tc>
          <w:tcPr>
            <w:tcW w:w="1559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581B11" w:rsidRPr="003A7B07" w:rsidTr="00581B11">
        <w:trPr>
          <w:trHeight w:val="402"/>
        </w:trPr>
        <w:tc>
          <w:tcPr>
            <w:tcW w:w="675" w:type="dxa"/>
            <w:vMerge w:val="restart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Видатні особистості</w:t>
            </w:r>
          </w:p>
        </w:tc>
        <w:tc>
          <w:tcPr>
            <w:tcW w:w="4962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РОЗСТРІЛЯНЕ ВІДРОДЖЕННЯ</w:t>
            </w:r>
          </w:p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150 р. від дня народження</w:t>
            </w:r>
          </w:p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highlight w:val="yellow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 Миколи Вороного </w:t>
            </w:r>
            <w:r w:rsidRPr="0017520B">
              <w:rPr>
                <w:rFonts w:eastAsia="Times New Roman"/>
                <w:i/>
                <w:sz w:val="22"/>
                <w:szCs w:val="22"/>
                <w:lang w:val="uk-UA"/>
              </w:rPr>
              <w:t>(письменник, режисер)</w:t>
            </w:r>
          </w:p>
        </w:tc>
        <w:tc>
          <w:tcPr>
            <w:tcW w:w="1559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581B11" w:rsidRPr="003A7B07" w:rsidTr="00581B11">
        <w:trPr>
          <w:trHeight w:val="402"/>
        </w:trPr>
        <w:tc>
          <w:tcPr>
            <w:tcW w:w="675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150 р. від дня народження </w:t>
            </w:r>
          </w:p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Олександра </w:t>
            </w:r>
            <w:proofErr w:type="spellStart"/>
            <w:r w:rsidRPr="0017520B">
              <w:rPr>
                <w:rFonts w:eastAsia="Times New Roman"/>
                <w:sz w:val="22"/>
                <w:szCs w:val="22"/>
                <w:lang w:val="uk-UA"/>
              </w:rPr>
              <w:t>Спендіарова</w:t>
            </w:r>
            <w:proofErr w:type="spellEnd"/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17520B">
              <w:rPr>
                <w:rFonts w:eastAsia="Times New Roman"/>
                <w:i/>
                <w:sz w:val="22"/>
                <w:szCs w:val="22"/>
                <w:lang w:val="uk-UA"/>
              </w:rPr>
              <w:t>(вірменський композитор)</w:t>
            </w:r>
          </w:p>
        </w:tc>
        <w:tc>
          <w:tcPr>
            <w:tcW w:w="1559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581B11" w:rsidRPr="003A7B07" w:rsidTr="00581B11">
        <w:trPr>
          <w:trHeight w:val="402"/>
        </w:trPr>
        <w:tc>
          <w:tcPr>
            <w:tcW w:w="675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110 р. від дня народження </w:t>
            </w:r>
          </w:p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Віри </w:t>
            </w:r>
            <w:proofErr w:type="spellStart"/>
            <w:r w:rsidRPr="0017520B">
              <w:rPr>
                <w:rFonts w:eastAsia="Times New Roman"/>
                <w:sz w:val="22"/>
                <w:szCs w:val="22"/>
                <w:lang w:val="uk-UA"/>
              </w:rPr>
              <w:t>Роїк</w:t>
            </w:r>
            <w:proofErr w:type="spellEnd"/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Pr="0017520B">
              <w:rPr>
                <w:rFonts w:eastAsia="Times New Roman"/>
                <w:i/>
                <w:sz w:val="22"/>
                <w:szCs w:val="22"/>
                <w:lang w:val="uk-UA"/>
              </w:rPr>
              <w:t>(кримська вишивальниця)</w:t>
            </w:r>
          </w:p>
        </w:tc>
        <w:tc>
          <w:tcPr>
            <w:tcW w:w="1559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581B11" w:rsidRPr="003A7B07" w:rsidTr="00581B11">
        <w:trPr>
          <w:trHeight w:val="402"/>
        </w:trPr>
        <w:tc>
          <w:tcPr>
            <w:tcW w:w="675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100 р. від дня народження Осипа </w:t>
            </w:r>
            <w:proofErr w:type="spellStart"/>
            <w:r w:rsidRPr="0017520B">
              <w:rPr>
                <w:rFonts w:eastAsia="Times New Roman"/>
                <w:sz w:val="22"/>
                <w:szCs w:val="22"/>
                <w:lang w:val="uk-UA"/>
              </w:rPr>
              <w:t>Дяківа</w:t>
            </w:r>
            <w:proofErr w:type="spellEnd"/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 («Горновий») </w:t>
            </w:r>
            <w:r w:rsidRPr="0017520B">
              <w:rPr>
                <w:rFonts w:eastAsia="Times New Roman"/>
                <w:i/>
                <w:sz w:val="22"/>
                <w:szCs w:val="22"/>
                <w:lang w:val="uk-UA"/>
              </w:rPr>
              <w:t>(провідний діяч ОУН)</w:t>
            </w:r>
          </w:p>
        </w:tc>
        <w:tc>
          <w:tcPr>
            <w:tcW w:w="1559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581B11" w:rsidRPr="003A7B07" w:rsidTr="00581B11">
        <w:trPr>
          <w:trHeight w:val="402"/>
        </w:trPr>
        <w:tc>
          <w:tcPr>
            <w:tcW w:w="675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sz w:val="22"/>
                <w:szCs w:val="22"/>
              </w:rPr>
              <w:t>130</w:t>
            </w:r>
            <w:r w:rsidRPr="0017520B">
              <w:rPr>
                <w:sz w:val="22"/>
                <w:szCs w:val="22"/>
                <w:lang w:val="uk-UA"/>
              </w:rPr>
              <w:t xml:space="preserve"> </w:t>
            </w:r>
            <w:r w:rsidRPr="0017520B">
              <w:rPr>
                <w:sz w:val="22"/>
                <w:szCs w:val="22"/>
              </w:rPr>
              <w:t>р</w:t>
            </w:r>
            <w:r w:rsidRPr="0017520B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17520B">
              <w:rPr>
                <w:sz w:val="22"/>
                <w:szCs w:val="22"/>
              </w:rPr>
              <w:t>від</w:t>
            </w:r>
            <w:proofErr w:type="spellEnd"/>
            <w:r w:rsidRPr="0017520B">
              <w:rPr>
                <w:sz w:val="22"/>
                <w:szCs w:val="22"/>
              </w:rPr>
              <w:t xml:space="preserve"> дня </w:t>
            </w:r>
            <w:proofErr w:type="spellStart"/>
            <w:r w:rsidRPr="0017520B">
              <w:rPr>
                <w:sz w:val="22"/>
                <w:szCs w:val="22"/>
              </w:rPr>
              <w:t>народження</w:t>
            </w:r>
            <w:proofErr w:type="spellEnd"/>
            <w:r w:rsidRPr="0017520B">
              <w:rPr>
                <w:sz w:val="22"/>
                <w:szCs w:val="22"/>
              </w:rPr>
              <w:t xml:space="preserve"> </w:t>
            </w:r>
            <w:proofErr w:type="spellStart"/>
            <w:r w:rsidRPr="0017520B">
              <w:rPr>
                <w:sz w:val="22"/>
                <w:szCs w:val="22"/>
              </w:rPr>
              <w:t>Сергія</w:t>
            </w:r>
            <w:proofErr w:type="spellEnd"/>
            <w:r w:rsidRPr="0017520B">
              <w:rPr>
                <w:sz w:val="22"/>
                <w:szCs w:val="22"/>
              </w:rPr>
              <w:t xml:space="preserve"> </w:t>
            </w:r>
            <w:proofErr w:type="spellStart"/>
            <w:r w:rsidRPr="0017520B">
              <w:rPr>
                <w:sz w:val="22"/>
                <w:szCs w:val="22"/>
              </w:rPr>
              <w:t>Прокоф’єва</w:t>
            </w:r>
            <w:proofErr w:type="spellEnd"/>
          </w:p>
        </w:tc>
        <w:tc>
          <w:tcPr>
            <w:tcW w:w="1559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581B11" w:rsidRPr="003A7B07" w:rsidTr="00581B11">
        <w:trPr>
          <w:trHeight w:val="402"/>
        </w:trPr>
        <w:tc>
          <w:tcPr>
            <w:tcW w:w="675" w:type="dxa"/>
            <w:vMerge w:val="restart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Сучасність</w:t>
            </w:r>
          </w:p>
        </w:tc>
        <w:tc>
          <w:tcPr>
            <w:tcW w:w="4962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25 р. з дня  прийняття Конституції України</w:t>
            </w:r>
          </w:p>
        </w:tc>
        <w:tc>
          <w:tcPr>
            <w:tcW w:w="1559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581B11" w:rsidRPr="003A7B07" w:rsidTr="00581B11">
        <w:trPr>
          <w:trHeight w:val="402"/>
        </w:trPr>
        <w:tc>
          <w:tcPr>
            <w:tcW w:w="675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bCs/>
                <w:sz w:val="22"/>
                <w:szCs w:val="22"/>
                <w:lang w:val="uk-UA"/>
              </w:rPr>
              <w:t>25 р. з часу заснування Української антарктичної станції Академік Вернадський</w:t>
            </w:r>
          </w:p>
        </w:tc>
        <w:tc>
          <w:tcPr>
            <w:tcW w:w="1559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581B11" w:rsidRPr="003A7B07" w:rsidTr="00581B11">
        <w:tc>
          <w:tcPr>
            <w:tcW w:w="675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Героям слава! </w:t>
            </w:r>
          </w:p>
        </w:tc>
        <w:tc>
          <w:tcPr>
            <w:tcW w:w="1559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2</w:t>
            </w:r>
          </w:p>
        </w:tc>
      </w:tr>
      <w:tr w:rsidR="00581B11" w:rsidRPr="003A7B07" w:rsidTr="00581B11">
        <w:tc>
          <w:tcPr>
            <w:tcW w:w="675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До Дня кримського спротиву </w:t>
            </w:r>
          </w:p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російській окупації</w:t>
            </w:r>
          </w:p>
        </w:tc>
        <w:tc>
          <w:tcPr>
            <w:tcW w:w="1559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581B11" w:rsidRPr="003A7B07" w:rsidTr="00581B11">
        <w:tc>
          <w:tcPr>
            <w:tcW w:w="675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Патріотична  тематика</w:t>
            </w:r>
          </w:p>
        </w:tc>
        <w:tc>
          <w:tcPr>
            <w:tcW w:w="1559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581B11" w:rsidRPr="003A7B07" w:rsidTr="00581B11">
        <w:tc>
          <w:tcPr>
            <w:tcW w:w="675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sz w:val="22"/>
                <w:szCs w:val="22"/>
                <w:lang w:val="uk-UA"/>
              </w:rPr>
              <w:t>Студентський (ювілеї навчальних закладів)</w:t>
            </w:r>
          </w:p>
        </w:tc>
        <w:tc>
          <w:tcPr>
            <w:tcW w:w="1559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581B11" w:rsidRPr="003A7B07" w:rsidTr="00581B11">
        <w:tc>
          <w:tcPr>
            <w:tcW w:w="675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sz w:val="22"/>
                <w:szCs w:val="22"/>
                <w:lang w:val="uk-UA"/>
              </w:rPr>
              <w:t>Н</w:t>
            </w:r>
            <w:proofErr w:type="spellStart"/>
            <w:r w:rsidRPr="0017520B">
              <w:rPr>
                <w:sz w:val="22"/>
                <w:szCs w:val="22"/>
              </w:rPr>
              <w:t>аціональн</w:t>
            </w:r>
            <w:proofErr w:type="spellEnd"/>
            <w:r w:rsidRPr="0017520B">
              <w:rPr>
                <w:sz w:val="22"/>
                <w:szCs w:val="22"/>
                <w:lang w:val="uk-UA"/>
              </w:rPr>
              <w:t>а</w:t>
            </w:r>
            <w:r w:rsidRPr="0017520B">
              <w:rPr>
                <w:sz w:val="22"/>
                <w:szCs w:val="22"/>
              </w:rPr>
              <w:t xml:space="preserve"> </w:t>
            </w:r>
            <w:proofErr w:type="spellStart"/>
            <w:r w:rsidRPr="0017520B">
              <w:rPr>
                <w:sz w:val="22"/>
                <w:szCs w:val="22"/>
              </w:rPr>
              <w:t>збірн</w:t>
            </w:r>
            <w:proofErr w:type="spellEnd"/>
            <w:r w:rsidRPr="0017520B">
              <w:rPr>
                <w:sz w:val="22"/>
                <w:szCs w:val="22"/>
                <w:lang w:val="uk-UA"/>
              </w:rPr>
              <w:t>а</w:t>
            </w:r>
            <w:r w:rsidRPr="0017520B">
              <w:rPr>
                <w:sz w:val="22"/>
                <w:szCs w:val="22"/>
              </w:rPr>
              <w:t xml:space="preserve"> </w:t>
            </w:r>
            <w:proofErr w:type="spellStart"/>
            <w:r w:rsidRPr="0017520B">
              <w:rPr>
                <w:sz w:val="22"/>
                <w:szCs w:val="22"/>
              </w:rPr>
              <w:t>ветеранів</w:t>
            </w:r>
            <w:proofErr w:type="spellEnd"/>
            <w:r w:rsidRPr="0017520B">
              <w:rPr>
                <w:sz w:val="22"/>
                <w:szCs w:val="22"/>
              </w:rPr>
              <w:t xml:space="preserve"> </w:t>
            </w:r>
            <w:proofErr w:type="spellStart"/>
            <w:r w:rsidRPr="0017520B">
              <w:rPr>
                <w:sz w:val="22"/>
                <w:szCs w:val="22"/>
              </w:rPr>
              <w:t>України</w:t>
            </w:r>
            <w:proofErr w:type="spellEnd"/>
            <w:r w:rsidRPr="0017520B">
              <w:rPr>
                <w:sz w:val="22"/>
                <w:szCs w:val="22"/>
              </w:rPr>
              <w:t xml:space="preserve"> у </w:t>
            </w:r>
            <w:proofErr w:type="spellStart"/>
            <w:r w:rsidRPr="0017520B">
              <w:rPr>
                <w:sz w:val="22"/>
                <w:szCs w:val="22"/>
              </w:rPr>
              <w:t>Іграх</w:t>
            </w:r>
            <w:proofErr w:type="spellEnd"/>
            <w:r w:rsidRPr="0017520B">
              <w:rPr>
                <w:sz w:val="22"/>
                <w:szCs w:val="22"/>
              </w:rPr>
              <w:t xml:space="preserve"> </w:t>
            </w:r>
            <w:proofErr w:type="spellStart"/>
            <w:r w:rsidRPr="0017520B">
              <w:rPr>
                <w:sz w:val="22"/>
                <w:szCs w:val="22"/>
              </w:rPr>
              <w:t>Нескорених</w:t>
            </w:r>
            <w:proofErr w:type="spellEnd"/>
            <w:r w:rsidRPr="0017520B">
              <w:rPr>
                <w:sz w:val="22"/>
                <w:szCs w:val="22"/>
              </w:rPr>
              <w:t xml:space="preserve"> у </w:t>
            </w:r>
            <w:proofErr w:type="spellStart"/>
            <w:r w:rsidRPr="0017520B">
              <w:rPr>
                <w:sz w:val="22"/>
                <w:szCs w:val="22"/>
              </w:rPr>
              <w:t>Гаазі</w:t>
            </w:r>
            <w:proofErr w:type="spellEnd"/>
            <w:r w:rsidRPr="0017520B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581B11" w:rsidRPr="003A7B07" w:rsidTr="00581B11">
        <w:tc>
          <w:tcPr>
            <w:tcW w:w="675" w:type="dxa"/>
            <w:vMerge w:val="restart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Мистецтво та архітектура</w:t>
            </w:r>
          </w:p>
        </w:tc>
        <w:tc>
          <w:tcPr>
            <w:tcW w:w="4962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КИЇВ: МИНУЛЕ і СУЧАСНЕ</w:t>
            </w:r>
          </w:p>
          <w:p w:rsidR="00581B11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i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140 р. від дня народження Павла Альошина </w:t>
            </w:r>
            <w:r w:rsidRPr="0017520B">
              <w:rPr>
                <w:rFonts w:eastAsia="Times New Roman"/>
                <w:i/>
                <w:sz w:val="22"/>
                <w:szCs w:val="22"/>
                <w:lang w:val="uk-UA"/>
              </w:rPr>
              <w:t>(головний архітектор Києва 1918-1920 рр.)</w:t>
            </w:r>
          </w:p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581B11" w:rsidRPr="003A7B07" w:rsidTr="00581B11">
        <w:tc>
          <w:tcPr>
            <w:tcW w:w="675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581B11" w:rsidRPr="0017520B" w:rsidRDefault="00581B11" w:rsidP="00581B11">
            <w:pPr>
              <w:widowControl/>
              <w:tabs>
                <w:tab w:val="left" w:pos="354"/>
              </w:tabs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Україна в роботах художників </w:t>
            </w:r>
          </w:p>
        </w:tc>
        <w:tc>
          <w:tcPr>
            <w:tcW w:w="1559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4</w:t>
            </w:r>
          </w:p>
        </w:tc>
      </w:tr>
      <w:tr w:rsidR="00581B11" w:rsidRPr="003A7B07" w:rsidTr="00581B11">
        <w:tc>
          <w:tcPr>
            <w:tcW w:w="675" w:type="dxa"/>
            <w:vMerge w:val="restart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Свята та обряди </w:t>
            </w:r>
          </w:p>
        </w:tc>
        <w:tc>
          <w:tcPr>
            <w:tcW w:w="4962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Зимові свята</w:t>
            </w:r>
          </w:p>
        </w:tc>
        <w:tc>
          <w:tcPr>
            <w:tcW w:w="1559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581B11" w:rsidRPr="003A7B07" w:rsidTr="00581B11">
        <w:tc>
          <w:tcPr>
            <w:tcW w:w="675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Вітальні </w:t>
            </w:r>
          </w:p>
        </w:tc>
        <w:tc>
          <w:tcPr>
            <w:tcW w:w="1559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2</w:t>
            </w:r>
          </w:p>
        </w:tc>
      </w:tr>
      <w:tr w:rsidR="00581B11" w:rsidRPr="003A7B07" w:rsidTr="00581B11">
        <w:tc>
          <w:tcPr>
            <w:tcW w:w="675" w:type="dxa"/>
            <w:vMerge w:val="restart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Релігія</w:t>
            </w:r>
          </w:p>
        </w:tc>
        <w:tc>
          <w:tcPr>
            <w:tcW w:w="4962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500 р. з часу побудови  </w:t>
            </w:r>
            <w:proofErr w:type="spellStart"/>
            <w:r w:rsidRPr="0017520B">
              <w:rPr>
                <w:rFonts w:eastAsia="Times New Roman"/>
                <w:sz w:val="22"/>
                <w:szCs w:val="22"/>
                <w:lang w:val="uk-UA"/>
              </w:rPr>
              <w:t>Богоявленського</w:t>
            </w:r>
            <w:proofErr w:type="spellEnd"/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 собору  в м. Острог</w:t>
            </w:r>
          </w:p>
        </w:tc>
        <w:tc>
          <w:tcPr>
            <w:tcW w:w="1559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581B11" w:rsidRPr="003A7B07" w:rsidTr="00581B11">
        <w:tc>
          <w:tcPr>
            <w:tcW w:w="675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shd w:val="clear" w:color="auto" w:fill="FBF8E7"/>
                <w:lang w:val="uk-UA"/>
              </w:rPr>
              <w:t>100 р. з часу створення Української Автокефальної Православної церкви</w:t>
            </w:r>
          </w:p>
        </w:tc>
        <w:tc>
          <w:tcPr>
            <w:tcW w:w="1559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581B11" w:rsidRPr="003A7B07" w:rsidTr="00581B11">
        <w:tc>
          <w:tcPr>
            <w:tcW w:w="675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shd w:val="clear" w:color="auto" w:fill="FBF8E7"/>
                <w:lang w:val="uk-UA"/>
              </w:rPr>
            </w:pPr>
            <w:r w:rsidRPr="0017520B">
              <w:rPr>
                <w:sz w:val="22"/>
                <w:szCs w:val="22"/>
                <w:lang w:val="uk-UA"/>
              </w:rPr>
              <w:t>В</w:t>
            </w:r>
            <w:proofErr w:type="spellStart"/>
            <w:r w:rsidRPr="0017520B">
              <w:rPr>
                <w:sz w:val="22"/>
                <w:szCs w:val="22"/>
              </w:rPr>
              <w:t>ідкриття</w:t>
            </w:r>
            <w:proofErr w:type="spellEnd"/>
            <w:r w:rsidRPr="0017520B">
              <w:rPr>
                <w:sz w:val="22"/>
                <w:szCs w:val="22"/>
              </w:rPr>
              <w:t xml:space="preserve"> </w:t>
            </w:r>
            <w:proofErr w:type="spellStart"/>
            <w:r w:rsidRPr="0017520B">
              <w:rPr>
                <w:sz w:val="22"/>
                <w:szCs w:val="22"/>
              </w:rPr>
              <w:t>першого</w:t>
            </w:r>
            <w:proofErr w:type="spellEnd"/>
            <w:r w:rsidRPr="0017520B">
              <w:rPr>
                <w:sz w:val="22"/>
                <w:szCs w:val="22"/>
              </w:rPr>
              <w:t xml:space="preserve"> в </w:t>
            </w:r>
            <w:proofErr w:type="spellStart"/>
            <w:r w:rsidRPr="0017520B">
              <w:rPr>
                <w:sz w:val="22"/>
                <w:szCs w:val="22"/>
              </w:rPr>
              <w:t>Україні</w:t>
            </w:r>
            <w:proofErr w:type="spellEnd"/>
            <w:r w:rsidRPr="0017520B">
              <w:rPr>
                <w:sz w:val="22"/>
                <w:szCs w:val="22"/>
              </w:rPr>
              <w:t xml:space="preserve"> </w:t>
            </w:r>
            <w:proofErr w:type="spellStart"/>
            <w:r w:rsidRPr="0017520B">
              <w:rPr>
                <w:sz w:val="22"/>
                <w:szCs w:val="22"/>
              </w:rPr>
              <w:t>гарнізонного</w:t>
            </w:r>
            <w:proofErr w:type="spellEnd"/>
            <w:r w:rsidRPr="0017520B">
              <w:rPr>
                <w:sz w:val="22"/>
                <w:szCs w:val="22"/>
              </w:rPr>
              <w:t xml:space="preserve"> храму</w:t>
            </w:r>
          </w:p>
        </w:tc>
        <w:tc>
          <w:tcPr>
            <w:tcW w:w="1559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581B11" w:rsidRPr="003A7B07" w:rsidTr="00581B11">
        <w:trPr>
          <w:trHeight w:val="429"/>
        </w:trPr>
        <w:tc>
          <w:tcPr>
            <w:tcW w:w="675" w:type="dxa"/>
            <w:vMerge w:val="restart"/>
            <w:vAlign w:val="center"/>
          </w:tcPr>
          <w:p w:rsidR="00581B11" w:rsidRPr="0017520B" w:rsidRDefault="00581B11" w:rsidP="00581B11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581B11" w:rsidRPr="0017520B" w:rsidRDefault="00581B11" w:rsidP="00581B11">
            <w:pPr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Освіта і наука</w:t>
            </w:r>
          </w:p>
        </w:tc>
        <w:tc>
          <w:tcPr>
            <w:tcW w:w="4962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highlight w:val="yellow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100 р. з часу створення Національної академії внутрішніх справ</w:t>
            </w:r>
          </w:p>
        </w:tc>
        <w:tc>
          <w:tcPr>
            <w:tcW w:w="1559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581B11" w:rsidRPr="003A7B07" w:rsidTr="00581B11">
        <w:trPr>
          <w:trHeight w:val="429"/>
        </w:trPr>
        <w:tc>
          <w:tcPr>
            <w:tcW w:w="675" w:type="dxa"/>
            <w:vMerge/>
            <w:vAlign w:val="center"/>
          </w:tcPr>
          <w:p w:rsidR="00581B11" w:rsidRPr="0017520B" w:rsidRDefault="00581B11" w:rsidP="00581B11">
            <w:pPr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 xml:space="preserve">100 р. з часу створення Вінницького національного медичного університету ім. М.І. Пирогова </w:t>
            </w:r>
          </w:p>
        </w:tc>
        <w:tc>
          <w:tcPr>
            <w:tcW w:w="1559" w:type="dxa"/>
            <w:vAlign w:val="center"/>
          </w:tcPr>
          <w:p w:rsidR="00581B11" w:rsidRPr="0017520B" w:rsidRDefault="00581B11" w:rsidP="00581B11">
            <w:pPr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581B11" w:rsidRPr="003A7B07" w:rsidTr="00581B11">
        <w:trPr>
          <w:trHeight w:val="263"/>
        </w:trPr>
        <w:tc>
          <w:tcPr>
            <w:tcW w:w="675" w:type="dxa"/>
            <w:vMerge w:val="restart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Пошта</w:t>
            </w:r>
          </w:p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Філателія</w:t>
            </w:r>
          </w:p>
        </w:tc>
        <w:tc>
          <w:tcPr>
            <w:tcW w:w="4962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150 р. Маріупольській земській поштовій марці</w:t>
            </w:r>
          </w:p>
        </w:tc>
        <w:tc>
          <w:tcPr>
            <w:tcW w:w="1559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581B11" w:rsidRPr="003A7B07" w:rsidTr="00581B11">
        <w:trPr>
          <w:trHeight w:val="245"/>
        </w:trPr>
        <w:tc>
          <w:tcPr>
            <w:tcW w:w="675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150 р. Переяславській земській поштовій марці</w:t>
            </w:r>
          </w:p>
        </w:tc>
        <w:tc>
          <w:tcPr>
            <w:tcW w:w="1559" w:type="dxa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  <w:tr w:rsidR="00581B11" w:rsidRPr="003A7B07" w:rsidTr="00581B11">
        <w:trPr>
          <w:trHeight w:val="275"/>
        </w:trPr>
        <w:tc>
          <w:tcPr>
            <w:tcW w:w="675" w:type="dxa"/>
            <w:vMerge w:val="restart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color w:val="FF0000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Дитяча тематика</w:t>
            </w:r>
          </w:p>
        </w:tc>
        <w:tc>
          <w:tcPr>
            <w:tcW w:w="4962" w:type="dxa"/>
            <w:vAlign w:val="center"/>
          </w:tcPr>
          <w:p w:rsidR="00581B11" w:rsidRPr="0017520B" w:rsidRDefault="00581B11" w:rsidP="00581B11">
            <w:pPr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Домашні улюбленці</w:t>
            </w:r>
          </w:p>
        </w:tc>
        <w:tc>
          <w:tcPr>
            <w:tcW w:w="1559" w:type="dxa"/>
            <w:vAlign w:val="center"/>
          </w:tcPr>
          <w:p w:rsidR="00581B11" w:rsidRPr="0017520B" w:rsidRDefault="00581B11" w:rsidP="00581B11">
            <w:pPr>
              <w:jc w:val="center"/>
              <w:rPr>
                <w:rFonts w:eastAsia="Times New Roman"/>
                <w:lang w:val="uk-UA"/>
              </w:rPr>
            </w:pPr>
            <w:r w:rsidRPr="0017520B">
              <w:rPr>
                <w:rFonts w:eastAsia="Times New Roman"/>
                <w:sz w:val="22"/>
                <w:szCs w:val="22"/>
                <w:lang w:val="uk-UA"/>
              </w:rPr>
              <w:t>2</w:t>
            </w:r>
          </w:p>
        </w:tc>
      </w:tr>
      <w:tr w:rsidR="00581B11" w:rsidRPr="003A7B07" w:rsidTr="00581B11">
        <w:trPr>
          <w:trHeight w:val="275"/>
        </w:trPr>
        <w:tc>
          <w:tcPr>
            <w:tcW w:w="675" w:type="dxa"/>
            <w:vMerge/>
            <w:vAlign w:val="center"/>
          </w:tcPr>
          <w:p w:rsidR="00581B11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581B11" w:rsidRPr="0017520B" w:rsidRDefault="00581B11" w:rsidP="00581B11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581B11" w:rsidRPr="003F4BA3" w:rsidRDefault="00581B11" w:rsidP="00581B11">
            <w:pPr>
              <w:rPr>
                <w:rFonts w:eastAsia="Times New Roman"/>
                <w:lang w:val="uk-UA"/>
              </w:rPr>
            </w:pPr>
            <w:r w:rsidRPr="003F4BA3">
              <w:rPr>
                <w:sz w:val="22"/>
                <w:szCs w:val="22"/>
              </w:rPr>
              <w:t>Х</w:t>
            </w:r>
            <w:r w:rsidRPr="003F4BA3">
              <w:rPr>
                <w:sz w:val="22"/>
                <w:szCs w:val="22"/>
                <w:lang w:val="en-US"/>
              </w:rPr>
              <w:t>V</w:t>
            </w:r>
            <w:r w:rsidRPr="003F4BA3">
              <w:rPr>
                <w:sz w:val="22"/>
                <w:szCs w:val="22"/>
              </w:rPr>
              <w:t xml:space="preserve"> (</w:t>
            </w:r>
            <w:proofErr w:type="spellStart"/>
            <w:r w:rsidRPr="003F4BA3">
              <w:rPr>
                <w:sz w:val="22"/>
                <w:szCs w:val="22"/>
              </w:rPr>
              <w:t>ювілейн</w:t>
            </w:r>
            <w:r w:rsidRPr="003F4BA3">
              <w:rPr>
                <w:sz w:val="22"/>
                <w:szCs w:val="22"/>
                <w:lang w:val="uk-UA"/>
              </w:rPr>
              <w:t>ий</w:t>
            </w:r>
            <w:proofErr w:type="spellEnd"/>
            <w:r w:rsidRPr="003F4BA3">
              <w:rPr>
                <w:sz w:val="22"/>
                <w:szCs w:val="22"/>
              </w:rPr>
              <w:t xml:space="preserve">) </w:t>
            </w:r>
            <w:proofErr w:type="spellStart"/>
            <w:r w:rsidRPr="003F4BA3">
              <w:rPr>
                <w:sz w:val="22"/>
                <w:szCs w:val="22"/>
              </w:rPr>
              <w:t>Всеукраїнськ</w:t>
            </w:r>
            <w:r w:rsidRPr="003F4BA3">
              <w:rPr>
                <w:sz w:val="22"/>
                <w:szCs w:val="22"/>
                <w:lang w:val="uk-UA"/>
              </w:rPr>
              <w:t>ий</w:t>
            </w:r>
            <w:proofErr w:type="spellEnd"/>
            <w:r w:rsidRPr="003F4BA3">
              <w:rPr>
                <w:sz w:val="22"/>
                <w:szCs w:val="22"/>
              </w:rPr>
              <w:t xml:space="preserve"> конкурс </w:t>
            </w:r>
            <w:proofErr w:type="spellStart"/>
            <w:r w:rsidRPr="003F4BA3">
              <w:rPr>
                <w:sz w:val="22"/>
                <w:szCs w:val="22"/>
              </w:rPr>
              <w:t>шкільних</w:t>
            </w:r>
            <w:proofErr w:type="spellEnd"/>
            <w:r w:rsidRPr="003F4BA3">
              <w:rPr>
                <w:sz w:val="22"/>
                <w:szCs w:val="22"/>
              </w:rPr>
              <w:t xml:space="preserve"> </w:t>
            </w:r>
            <w:proofErr w:type="spellStart"/>
            <w:r w:rsidRPr="003F4BA3">
              <w:rPr>
                <w:sz w:val="22"/>
                <w:szCs w:val="22"/>
              </w:rPr>
              <w:t>малюнків</w:t>
            </w:r>
            <w:proofErr w:type="spellEnd"/>
            <w:r w:rsidRPr="003F4BA3">
              <w:rPr>
                <w:sz w:val="22"/>
                <w:szCs w:val="22"/>
              </w:rPr>
              <w:t xml:space="preserve"> «</w:t>
            </w:r>
            <w:proofErr w:type="spellStart"/>
            <w:r w:rsidRPr="003F4BA3">
              <w:rPr>
                <w:sz w:val="22"/>
                <w:szCs w:val="22"/>
              </w:rPr>
              <w:t>Мої</w:t>
            </w:r>
            <w:proofErr w:type="spellEnd"/>
            <w:r w:rsidRPr="003F4BA3">
              <w:rPr>
                <w:sz w:val="22"/>
                <w:szCs w:val="22"/>
              </w:rPr>
              <w:t xml:space="preserve"> права»</w:t>
            </w:r>
          </w:p>
        </w:tc>
        <w:tc>
          <w:tcPr>
            <w:tcW w:w="1559" w:type="dxa"/>
            <w:vAlign w:val="center"/>
          </w:tcPr>
          <w:p w:rsidR="00581B11" w:rsidRPr="0017520B" w:rsidRDefault="00581B11" w:rsidP="00581B11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</w:t>
            </w:r>
          </w:p>
        </w:tc>
      </w:tr>
    </w:tbl>
    <w:p w:rsidR="00AF4502" w:rsidRDefault="00AF4502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AF4502" w:rsidRDefault="00AF4502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581B11" w:rsidRDefault="00581B11" w:rsidP="00694828">
      <w:pPr>
        <w:pStyle w:val="a4"/>
        <w:tabs>
          <w:tab w:val="left" w:pos="851"/>
        </w:tabs>
        <w:jc w:val="both"/>
        <w:rPr>
          <w:rFonts w:ascii="Times New Roman" w:hAnsi="Times New Roman"/>
          <w:sz w:val="20"/>
        </w:rPr>
      </w:pPr>
    </w:p>
    <w:p w:rsidR="00AF4502" w:rsidRPr="003A7B07" w:rsidRDefault="00AF4502" w:rsidP="00581B11">
      <w:pPr>
        <w:pStyle w:val="a4"/>
        <w:tabs>
          <w:tab w:val="left" w:pos="851"/>
        </w:tabs>
        <w:jc w:val="both"/>
        <w:rPr>
          <w:rFonts w:eastAsia="Times New Roman"/>
        </w:rPr>
      </w:pPr>
      <w:r>
        <w:rPr>
          <w:rFonts w:ascii="Times New Roman" w:hAnsi="Times New Roman"/>
          <w:sz w:val="20"/>
        </w:rPr>
        <w:t xml:space="preserve">* станом на 11.02.2021 р. з урахуванням рішень Редакційно-художньої ради </w:t>
      </w:r>
      <w:bookmarkStart w:id="0" w:name="_GoBack"/>
      <w:bookmarkEnd w:id="0"/>
    </w:p>
    <w:sectPr w:rsidR="00AF4502" w:rsidRPr="003A7B07" w:rsidSect="00523A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4D5"/>
    <w:rsid w:val="000038D7"/>
    <w:rsid w:val="00030D54"/>
    <w:rsid w:val="000453DE"/>
    <w:rsid w:val="00082B55"/>
    <w:rsid w:val="000B128B"/>
    <w:rsid w:val="000C131F"/>
    <w:rsid w:val="0017520B"/>
    <w:rsid w:val="00180E6A"/>
    <w:rsid w:val="00260CB2"/>
    <w:rsid w:val="002B4C54"/>
    <w:rsid w:val="002D778B"/>
    <w:rsid w:val="00304CB7"/>
    <w:rsid w:val="003A7B07"/>
    <w:rsid w:val="003F4BA3"/>
    <w:rsid w:val="004103D5"/>
    <w:rsid w:val="005125E7"/>
    <w:rsid w:val="00523ABF"/>
    <w:rsid w:val="00544781"/>
    <w:rsid w:val="00581B11"/>
    <w:rsid w:val="00694828"/>
    <w:rsid w:val="00724846"/>
    <w:rsid w:val="0075561A"/>
    <w:rsid w:val="007F3A61"/>
    <w:rsid w:val="00836DBB"/>
    <w:rsid w:val="008403F9"/>
    <w:rsid w:val="00863B92"/>
    <w:rsid w:val="008E1F0F"/>
    <w:rsid w:val="009413D7"/>
    <w:rsid w:val="00953E91"/>
    <w:rsid w:val="00963B73"/>
    <w:rsid w:val="009953C9"/>
    <w:rsid w:val="009A7F61"/>
    <w:rsid w:val="00AA44AA"/>
    <w:rsid w:val="00AF4502"/>
    <w:rsid w:val="00B317FC"/>
    <w:rsid w:val="00B421E7"/>
    <w:rsid w:val="00B71EF1"/>
    <w:rsid w:val="00B977D4"/>
    <w:rsid w:val="00C85297"/>
    <w:rsid w:val="00CD39A3"/>
    <w:rsid w:val="00D74F00"/>
    <w:rsid w:val="00DB2A80"/>
    <w:rsid w:val="00DE4F3D"/>
    <w:rsid w:val="00DF0147"/>
    <w:rsid w:val="00E07A74"/>
    <w:rsid w:val="00F5091C"/>
    <w:rsid w:val="00F61500"/>
    <w:rsid w:val="00F744D5"/>
    <w:rsid w:val="00FB2774"/>
    <w:rsid w:val="00FC3B17"/>
    <w:rsid w:val="00FC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19AC4"/>
  <w15:docId w15:val="{42C8EAEE-E413-409D-AE20-84A08FC7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D5"/>
    <w:pPr>
      <w:widowControl w:val="0"/>
      <w:autoSpaceDE w:val="0"/>
      <w:autoSpaceDN w:val="0"/>
      <w:adjustRightInd w:val="0"/>
    </w:pPr>
    <w:rPr>
      <w:rFonts w:ascii="Times New Roman" w:eastAsia="Arial Unicode MS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4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948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/>
    </w:rPr>
  </w:style>
  <w:style w:type="paragraph" w:styleId="a5">
    <w:name w:val="Balloon Text"/>
    <w:basedOn w:val="a"/>
    <w:link w:val="a6"/>
    <w:uiPriority w:val="99"/>
    <w:semiHidden/>
    <w:rsid w:val="00CD3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D39A3"/>
    <w:rPr>
      <w:rFonts w:ascii="Tahoma" w:eastAsia="Arial Unicode MS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288</Words>
  <Characters>1642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Yulia</cp:lastModifiedBy>
  <cp:revision>23</cp:revision>
  <cp:lastPrinted>2021-01-25T13:47:00Z</cp:lastPrinted>
  <dcterms:created xsi:type="dcterms:W3CDTF">2020-05-12T06:32:00Z</dcterms:created>
  <dcterms:modified xsi:type="dcterms:W3CDTF">2021-02-19T15:04:00Z</dcterms:modified>
</cp:coreProperties>
</file>