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68" w:rsidRPr="00B3788B" w:rsidRDefault="00C67E68" w:rsidP="00C67E68">
      <w:pPr>
        <w:shd w:val="clear" w:color="auto" w:fill="FFFFFF"/>
        <w:rPr>
          <w:b/>
        </w:rPr>
      </w:pPr>
    </w:p>
    <w:p w:rsidR="00C67E68" w:rsidRPr="00373099" w:rsidRDefault="005511D1" w:rsidP="00C67E68">
      <w:pPr>
        <w:shd w:val="clear" w:color="auto" w:fill="FFFFFF"/>
        <w:ind w:left="851"/>
        <w:jc w:val="center"/>
        <w:rPr>
          <w:b/>
          <w:lang w:val="uk-UA"/>
        </w:rPr>
      </w:pPr>
      <w:r w:rsidRPr="00373099">
        <w:rPr>
          <w:b/>
          <w:noProof/>
          <w:lang w:val="uk-UA" w:eastAsia="uk-UA"/>
        </w:rPr>
        <w:drawing>
          <wp:inline distT="0" distB="0" distL="0" distR="0">
            <wp:extent cx="932679" cy="1152525"/>
            <wp:effectExtent l="0" t="0" r="1270" b="0"/>
            <wp:docPr id="1" name="Рисунок 1" descr="800px-Coat_of_arms_of_Khark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0px-Coat_of_arms_of_Kharki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79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E68" w:rsidRPr="00373099" w:rsidRDefault="00C67E68" w:rsidP="0075048E">
      <w:pPr>
        <w:shd w:val="clear" w:color="auto" w:fill="FFFFFF"/>
        <w:ind w:left="851"/>
        <w:jc w:val="center"/>
        <w:rPr>
          <w:b/>
          <w:lang w:val="uk-UA"/>
        </w:rPr>
      </w:pPr>
    </w:p>
    <w:p w:rsidR="002B05DC" w:rsidRPr="00373099" w:rsidRDefault="00465F52" w:rsidP="0075048E">
      <w:pPr>
        <w:shd w:val="clear" w:color="auto" w:fill="FFFFFF"/>
        <w:ind w:left="85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</w:t>
      </w:r>
    </w:p>
    <w:p w:rsidR="002B05DC" w:rsidRPr="00373099" w:rsidRDefault="002B05DC" w:rsidP="006C55ED">
      <w:pPr>
        <w:shd w:val="clear" w:color="auto" w:fill="FFFFFF"/>
        <w:ind w:left="851"/>
        <w:jc w:val="center"/>
        <w:rPr>
          <w:b/>
          <w:sz w:val="28"/>
          <w:szCs w:val="28"/>
          <w:lang w:val="uk-UA"/>
        </w:rPr>
      </w:pPr>
      <w:r w:rsidRPr="00373099">
        <w:rPr>
          <w:b/>
          <w:sz w:val="28"/>
          <w:szCs w:val="28"/>
          <w:lang w:val="uk-UA"/>
        </w:rPr>
        <w:t>XVIII Національної філателістичної виставки</w:t>
      </w:r>
    </w:p>
    <w:p w:rsidR="003F2CDE" w:rsidRPr="003F2CDE" w:rsidRDefault="00DE796E" w:rsidP="00653B60">
      <w:pPr>
        <w:shd w:val="clear" w:color="auto" w:fill="FFFFFF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«УКРФІЛЕКС</w:t>
      </w:r>
      <w:r w:rsidR="00AD502D">
        <w:rPr>
          <w:b/>
          <w:sz w:val="28"/>
          <w:szCs w:val="28"/>
          <w:lang w:val="uk-UA"/>
        </w:rPr>
        <w:t xml:space="preserve"> 2020»</w:t>
      </w:r>
      <w:r w:rsidR="00653B60">
        <w:rPr>
          <w:b/>
          <w:sz w:val="28"/>
          <w:szCs w:val="28"/>
          <w:lang w:val="uk-UA"/>
        </w:rPr>
        <w:t>,</w:t>
      </w:r>
      <w:r w:rsidR="006C55ED" w:rsidRPr="00373099">
        <w:rPr>
          <w:b/>
          <w:sz w:val="28"/>
          <w:szCs w:val="28"/>
          <w:lang w:val="uk-UA"/>
        </w:rPr>
        <w:t xml:space="preserve"> </w:t>
      </w:r>
      <w:r w:rsidR="00653B60">
        <w:rPr>
          <w:b/>
          <w:sz w:val="28"/>
          <w:szCs w:val="28"/>
          <w:lang w:val="uk-UA"/>
        </w:rPr>
        <w:t xml:space="preserve">присвяченої </w:t>
      </w:r>
    </w:p>
    <w:p w:rsidR="003F2CDE" w:rsidRPr="003F2CDE" w:rsidRDefault="00653B60" w:rsidP="00653B60">
      <w:pPr>
        <w:shd w:val="clear" w:color="auto" w:fill="FFFFFF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30-й</w:t>
      </w:r>
      <w:r w:rsidR="003F2CDE" w:rsidRPr="003F2C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річниці прийняття Декларації </w:t>
      </w:r>
    </w:p>
    <w:p w:rsidR="002B05DC" w:rsidRPr="00373099" w:rsidRDefault="00653B60" w:rsidP="006C55ED">
      <w:pPr>
        <w:shd w:val="clear" w:color="auto" w:fill="FFFFFF"/>
        <w:ind w:left="85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державний</w:t>
      </w:r>
      <w:r w:rsidR="003F2CDE" w:rsidRPr="00DE79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суверенітет України</w:t>
      </w:r>
    </w:p>
    <w:p w:rsidR="00F775FF" w:rsidRPr="00F775FF" w:rsidRDefault="00F775FF" w:rsidP="00F775FF">
      <w:pPr>
        <w:shd w:val="clear" w:color="auto" w:fill="FFFFFF"/>
        <w:ind w:left="851"/>
        <w:jc w:val="center"/>
        <w:rPr>
          <w:b/>
          <w:sz w:val="28"/>
          <w:szCs w:val="28"/>
          <w:lang w:val="uk-UA"/>
        </w:rPr>
      </w:pPr>
    </w:p>
    <w:p w:rsidR="004539DB" w:rsidRPr="009669B1" w:rsidRDefault="002B05DC" w:rsidP="00F775FF">
      <w:pPr>
        <w:pStyle w:val="a6"/>
        <w:numPr>
          <w:ilvl w:val="0"/>
          <w:numId w:val="20"/>
        </w:num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669B1">
        <w:rPr>
          <w:b/>
          <w:sz w:val="28"/>
          <w:szCs w:val="28"/>
          <w:lang w:val="uk-UA"/>
        </w:rPr>
        <w:t>Загальні положення</w:t>
      </w:r>
    </w:p>
    <w:p w:rsidR="00FF3BC2" w:rsidRPr="00373099" w:rsidRDefault="000F136F" w:rsidP="000F136F">
      <w:pPr>
        <w:pStyle w:val="a3"/>
        <w:ind w:firstLine="810"/>
        <w:jc w:val="both"/>
        <w:rPr>
          <w:sz w:val="28"/>
          <w:szCs w:val="28"/>
          <w:lang w:val="uk-UA"/>
        </w:rPr>
      </w:pPr>
      <w:r w:rsidRPr="005D246B">
        <w:rPr>
          <w:sz w:val="28"/>
          <w:szCs w:val="28"/>
          <w:lang w:val="uk-UA"/>
        </w:rPr>
        <w:t>1.1. </w:t>
      </w:r>
      <w:r w:rsidR="002B05DC" w:rsidRPr="005D246B">
        <w:rPr>
          <w:sz w:val="28"/>
          <w:szCs w:val="28"/>
          <w:lang w:val="uk-UA"/>
        </w:rPr>
        <w:t>Організаторами виставки є:</w:t>
      </w:r>
      <w:r w:rsidR="004F708B" w:rsidRPr="005D246B">
        <w:rPr>
          <w:sz w:val="28"/>
          <w:szCs w:val="28"/>
          <w:lang w:val="uk-UA"/>
        </w:rPr>
        <w:t xml:space="preserve"> </w:t>
      </w:r>
      <w:r w:rsidR="002B05DC" w:rsidRPr="005D246B">
        <w:rPr>
          <w:sz w:val="28"/>
          <w:szCs w:val="28"/>
          <w:lang w:val="uk-UA"/>
        </w:rPr>
        <w:t>Харківське обласн</w:t>
      </w:r>
      <w:r w:rsidR="00FF3BC2" w:rsidRPr="005D246B">
        <w:rPr>
          <w:sz w:val="28"/>
          <w:szCs w:val="28"/>
          <w:lang w:val="uk-UA"/>
        </w:rPr>
        <w:t>е товариство філателістів</w:t>
      </w:r>
      <w:r w:rsidR="003342B2" w:rsidRPr="005D246B">
        <w:rPr>
          <w:sz w:val="28"/>
          <w:szCs w:val="28"/>
          <w:lang w:val="uk-UA"/>
        </w:rPr>
        <w:t xml:space="preserve"> </w:t>
      </w:r>
      <w:proofErr w:type="spellStart"/>
      <w:r w:rsidR="00983959" w:rsidRPr="005D246B">
        <w:rPr>
          <w:sz w:val="28"/>
          <w:szCs w:val="28"/>
          <w:lang w:val="uk-UA"/>
        </w:rPr>
        <w:t>Ас</w:t>
      </w:r>
      <w:r w:rsidR="009669B1" w:rsidRPr="005D246B">
        <w:rPr>
          <w:sz w:val="28"/>
          <w:szCs w:val="28"/>
          <w:lang w:val="uk-UA"/>
        </w:rPr>
        <w:t>ФУ</w:t>
      </w:r>
      <w:proofErr w:type="spellEnd"/>
      <w:r w:rsidR="009669B1" w:rsidRPr="005D246B">
        <w:rPr>
          <w:sz w:val="28"/>
          <w:szCs w:val="28"/>
          <w:lang w:val="uk-UA"/>
        </w:rPr>
        <w:t>, Асоціація філателістів України</w:t>
      </w:r>
      <w:r w:rsidR="004E2AEF" w:rsidRPr="005D246B">
        <w:rPr>
          <w:sz w:val="28"/>
          <w:szCs w:val="28"/>
          <w:lang w:val="uk-UA"/>
        </w:rPr>
        <w:t xml:space="preserve"> (далі</w:t>
      </w:r>
      <w:r w:rsidR="00E22CC8">
        <w:rPr>
          <w:sz w:val="28"/>
          <w:szCs w:val="28"/>
          <w:lang w:val="uk-UA"/>
        </w:rPr>
        <w:t xml:space="preserve"> </w:t>
      </w:r>
      <w:r w:rsidR="00E22CC8" w:rsidRPr="00373099">
        <w:rPr>
          <w:sz w:val="28"/>
          <w:szCs w:val="28"/>
          <w:lang w:val="uk-UA"/>
        </w:rPr>
        <w:t>–</w:t>
      </w:r>
      <w:r w:rsidR="00E22CC8">
        <w:rPr>
          <w:sz w:val="28"/>
          <w:szCs w:val="28"/>
          <w:lang w:val="uk-UA"/>
        </w:rPr>
        <w:t xml:space="preserve"> </w:t>
      </w:r>
      <w:proofErr w:type="spellStart"/>
      <w:r w:rsidR="004E2AEF" w:rsidRPr="005D246B">
        <w:rPr>
          <w:sz w:val="28"/>
          <w:szCs w:val="28"/>
          <w:lang w:val="uk-UA"/>
        </w:rPr>
        <w:t>АсФУ</w:t>
      </w:r>
      <w:proofErr w:type="spellEnd"/>
      <w:r w:rsidR="004E2AEF" w:rsidRPr="005D246B">
        <w:rPr>
          <w:sz w:val="28"/>
          <w:szCs w:val="28"/>
          <w:lang w:val="uk-UA"/>
        </w:rPr>
        <w:t>)</w:t>
      </w:r>
      <w:r w:rsidR="009669B1" w:rsidRPr="005D246B">
        <w:rPr>
          <w:sz w:val="28"/>
          <w:szCs w:val="28"/>
          <w:lang w:val="uk-UA"/>
        </w:rPr>
        <w:t xml:space="preserve">, Акціонерне </w:t>
      </w:r>
      <w:r w:rsidR="00413448" w:rsidRPr="00413448">
        <w:rPr>
          <w:sz w:val="28"/>
          <w:szCs w:val="28"/>
          <w:lang w:val="uk-UA"/>
        </w:rPr>
        <w:t>т</w:t>
      </w:r>
      <w:r w:rsidR="009669B1" w:rsidRPr="005D246B">
        <w:rPr>
          <w:sz w:val="28"/>
          <w:szCs w:val="28"/>
          <w:lang w:val="uk-UA"/>
        </w:rPr>
        <w:t>овариство «Укрпошта»</w:t>
      </w:r>
      <w:r w:rsidR="00E22CC8">
        <w:rPr>
          <w:sz w:val="28"/>
          <w:szCs w:val="28"/>
          <w:lang w:val="uk-UA"/>
        </w:rPr>
        <w:t xml:space="preserve"> (далі </w:t>
      </w:r>
      <w:r w:rsidR="00E22CC8" w:rsidRPr="00373099">
        <w:rPr>
          <w:sz w:val="28"/>
          <w:szCs w:val="28"/>
          <w:lang w:val="uk-UA"/>
        </w:rPr>
        <w:t>–</w:t>
      </w:r>
      <w:r w:rsidR="00E22CC8">
        <w:rPr>
          <w:sz w:val="28"/>
          <w:szCs w:val="28"/>
          <w:lang w:val="uk-UA"/>
        </w:rPr>
        <w:t xml:space="preserve"> </w:t>
      </w:r>
      <w:r w:rsidR="004E2AEF" w:rsidRPr="005D246B">
        <w:rPr>
          <w:sz w:val="28"/>
          <w:szCs w:val="28"/>
          <w:lang w:val="uk-UA"/>
        </w:rPr>
        <w:t>АТ «Укрпошта</w:t>
      </w:r>
      <w:r w:rsidR="00465F52">
        <w:rPr>
          <w:sz w:val="28"/>
          <w:szCs w:val="28"/>
          <w:lang w:val="uk-UA"/>
        </w:rPr>
        <w:t>»</w:t>
      </w:r>
      <w:r w:rsidR="004E2AEF" w:rsidRPr="005D246B">
        <w:rPr>
          <w:sz w:val="28"/>
          <w:szCs w:val="28"/>
          <w:lang w:val="uk-UA"/>
        </w:rPr>
        <w:t>)</w:t>
      </w:r>
      <w:r w:rsidR="009669B1" w:rsidRPr="005D246B">
        <w:rPr>
          <w:sz w:val="28"/>
          <w:szCs w:val="28"/>
          <w:lang w:val="uk-UA"/>
        </w:rPr>
        <w:t>.</w:t>
      </w:r>
    </w:p>
    <w:p w:rsidR="000816FD" w:rsidRPr="00373099" w:rsidRDefault="000F136F" w:rsidP="000F136F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1.2. </w:t>
      </w:r>
      <w:r w:rsidR="002B05DC" w:rsidRPr="00373099">
        <w:rPr>
          <w:sz w:val="28"/>
          <w:szCs w:val="28"/>
          <w:lang w:val="uk-UA"/>
        </w:rPr>
        <w:t>Виставка відбудеться</w:t>
      </w:r>
      <w:r w:rsidR="006C55ED" w:rsidRPr="00373099">
        <w:rPr>
          <w:sz w:val="28"/>
          <w:szCs w:val="28"/>
          <w:lang w:val="uk-UA"/>
        </w:rPr>
        <w:t xml:space="preserve"> з </w:t>
      </w:r>
      <w:r w:rsidR="00F50CE0" w:rsidRPr="00373099">
        <w:rPr>
          <w:sz w:val="28"/>
          <w:szCs w:val="28"/>
          <w:lang w:val="uk-UA"/>
        </w:rPr>
        <w:t>10</w:t>
      </w:r>
      <w:r w:rsidR="006C55ED" w:rsidRPr="00373099">
        <w:rPr>
          <w:sz w:val="28"/>
          <w:szCs w:val="28"/>
          <w:lang w:val="uk-UA"/>
        </w:rPr>
        <w:t xml:space="preserve"> по 1</w:t>
      </w:r>
      <w:r w:rsidR="00F50CE0" w:rsidRPr="00373099">
        <w:rPr>
          <w:sz w:val="28"/>
          <w:szCs w:val="28"/>
          <w:lang w:val="uk-UA"/>
        </w:rPr>
        <w:t>3</w:t>
      </w:r>
      <w:r w:rsidR="00FF3BC2" w:rsidRPr="00373099">
        <w:rPr>
          <w:sz w:val="28"/>
          <w:szCs w:val="28"/>
          <w:lang w:val="uk-UA"/>
        </w:rPr>
        <w:t xml:space="preserve"> вересня 2020 року за адресою</w:t>
      </w:r>
      <w:r w:rsidR="006C55ED" w:rsidRPr="00373099">
        <w:rPr>
          <w:sz w:val="28"/>
          <w:szCs w:val="28"/>
          <w:lang w:val="uk-UA"/>
        </w:rPr>
        <w:t xml:space="preserve">: </w:t>
      </w:r>
      <w:r w:rsidR="00413448">
        <w:rPr>
          <w:sz w:val="28"/>
          <w:szCs w:val="28"/>
          <w:lang w:val="uk-UA"/>
        </w:rPr>
        <w:t xml:space="preserve">м. </w:t>
      </w:r>
      <w:r w:rsidR="006C55ED" w:rsidRPr="00373099">
        <w:rPr>
          <w:sz w:val="28"/>
          <w:szCs w:val="28"/>
          <w:lang w:val="uk-UA"/>
        </w:rPr>
        <w:t xml:space="preserve">Харків, вул. Римарська, </w:t>
      </w:r>
      <w:r w:rsidR="00F50CE0" w:rsidRPr="00373099">
        <w:rPr>
          <w:sz w:val="28"/>
          <w:szCs w:val="28"/>
          <w:lang w:val="uk-UA"/>
        </w:rPr>
        <w:t>б</w:t>
      </w:r>
      <w:r w:rsidR="00FF3BC2" w:rsidRPr="00373099">
        <w:rPr>
          <w:sz w:val="28"/>
          <w:szCs w:val="28"/>
          <w:lang w:val="uk-UA"/>
        </w:rPr>
        <w:t>уд.</w:t>
      </w:r>
      <w:r w:rsidR="006C55ED" w:rsidRPr="00373099">
        <w:rPr>
          <w:sz w:val="28"/>
          <w:szCs w:val="28"/>
          <w:lang w:val="uk-UA"/>
        </w:rPr>
        <w:t xml:space="preserve"> 21, Харківська обласна філармонія.</w:t>
      </w:r>
    </w:p>
    <w:p w:rsidR="000816FD" w:rsidRPr="00122CDC" w:rsidRDefault="000F136F" w:rsidP="000F136F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1.3. </w:t>
      </w:r>
      <w:r w:rsidR="002B05DC" w:rsidRPr="00373099">
        <w:rPr>
          <w:sz w:val="28"/>
          <w:szCs w:val="28"/>
          <w:lang w:val="uk-UA"/>
        </w:rPr>
        <w:t>Оргкомітет виставки знаходиться</w:t>
      </w:r>
      <w:r w:rsidR="00FF3BC2" w:rsidRPr="00373099">
        <w:rPr>
          <w:sz w:val="28"/>
          <w:szCs w:val="28"/>
          <w:lang w:val="uk-UA"/>
        </w:rPr>
        <w:t xml:space="preserve"> за адресою</w:t>
      </w:r>
      <w:r w:rsidR="006C55ED" w:rsidRPr="00373099">
        <w:rPr>
          <w:sz w:val="28"/>
          <w:szCs w:val="28"/>
          <w:lang w:val="uk-UA"/>
        </w:rPr>
        <w:t>:</w:t>
      </w:r>
      <w:r w:rsidR="00FE5637">
        <w:rPr>
          <w:sz w:val="28"/>
          <w:szCs w:val="28"/>
          <w:lang w:val="uk-UA"/>
        </w:rPr>
        <w:t xml:space="preserve"> 61002</w:t>
      </w:r>
      <w:r w:rsidR="00413448">
        <w:rPr>
          <w:sz w:val="28"/>
          <w:szCs w:val="28"/>
          <w:lang w:val="uk-UA"/>
        </w:rPr>
        <w:t>,</w:t>
      </w:r>
      <w:r w:rsidR="00FE5637">
        <w:rPr>
          <w:sz w:val="28"/>
          <w:szCs w:val="28"/>
          <w:lang w:val="uk-UA"/>
        </w:rPr>
        <w:t xml:space="preserve"> м.</w:t>
      </w:r>
      <w:r w:rsidR="006C55ED" w:rsidRPr="00373099">
        <w:rPr>
          <w:sz w:val="28"/>
          <w:szCs w:val="28"/>
          <w:lang w:val="uk-UA"/>
        </w:rPr>
        <w:t xml:space="preserve"> </w:t>
      </w:r>
      <w:r w:rsidR="00F854A9" w:rsidRPr="00373099">
        <w:rPr>
          <w:sz w:val="28"/>
          <w:szCs w:val="28"/>
          <w:lang w:val="uk-UA"/>
        </w:rPr>
        <w:t xml:space="preserve">Харків, вул. </w:t>
      </w:r>
      <w:proofErr w:type="spellStart"/>
      <w:r w:rsidR="00F854A9" w:rsidRPr="00373099">
        <w:rPr>
          <w:sz w:val="28"/>
          <w:szCs w:val="28"/>
          <w:lang w:val="uk-UA"/>
        </w:rPr>
        <w:t>Жон</w:t>
      </w:r>
      <w:proofErr w:type="spellEnd"/>
      <w:r w:rsidR="00F854A9" w:rsidRPr="00373099">
        <w:rPr>
          <w:sz w:val="28"/>
          <w:szCs w:val="28"/>
          <w:lang w:val="uk-UA"/>
        </w:rPr>
        <w:t xml:space="preserve"> Мироносиць</w:t>
      </w:r>
      <w:r w:rsidR="00E22CC8">
        <w:rPr>
          <w:sz w:val="28"/>
          <w:szCs w:val="28"/>
          <w:lang w:val="uk-UA"/>
        </w:rPr>
        <w:t>,</w:t>
      </w:r>
      <w:r w:rsidR="00F854A9" w:rsidRPr="00373099">
        <w:rPr>
          <w:sz w:val="28"/>
          <w:szCs w:val="28"/>
          <w:lang w:val="uk-UA"/>
        </w:rPr>
        <w:t xml:space="preserve"> б</w:t>
      </w:r>
      <w:r w:rsidR="00FF3BC2" w:rsidRPr="00373099">
        <w:rPr>
          <w:sz w:val="28"/>
          <w:szCs w:val="28"/>
          <w:lang w:val="uk-UA"/>
        </w:rPr>
        <w:t>уд.</w:t>
      </w:r>
      <w:r w:rsidR="00F854A9" w:rsidRPr="00373099">
        <w:rPr>
          <w:sz w:val="28"/>
          <w:szCs w:val="28"/>
          <w:lang w:val="uk-UA"/>
        </w:rPr>
        <w:t xml:space="preserve"> 10, к.</w:t>
      </w:r>
      <w:r w:rsidR="00E22CC8">
        <w:rPr>
          <w:sz w:val="28"/>
          <w:szCs w:val="28"/>
          <w:lang w:val="uk-UA"/>
        </w:rPr>
        <w:t> </w:t>
      </w:r>
      <w:r w:rsidR="00F854A9" w:rsidRPr="00373099">
        <w:rPr>
          <w:sz w:val="28"/>
          <w:szCs w:val="28"/>
          <w:lang w:val="uk-UA"/>
        </w:rPr>
        <w:t xml:space="preserve">5. </w:t>
      </w:r>
      <w:r w:rsidR="00E22CC8">
        <w:rPr>
          <w:sz w:val="28"/>
          <w:szCs w:val="28"/>
          <w:lang w:val="uk-UA"/>
        </w:rPr>
        <w:t>Телефони оргкомітету</w:t>
      </w:r>
      <w:r w:rsidR="00413448" w:rsidRPr="00DE796E">
        <w:rPr>
          <w:sz w:val="28"/>
          <w:szCs w:val="28"/>
          <w:lang w:val="uk-UA"/>
        </w:rPr>
        <w:t>:</w:t>
      </w:r>
      <w:r w:rsidR="00E22CC8">
        <w:rPr>
          <w:sz w:val="28"/>
          <w:szCs w:val="28"/>
          <w:lang w:val="uk-UA"/>
        </w:rPr>
        <w:t xml:space="preserve"> </w:t>
      </w:r>
      <w:r w:rsidR="00413448" w:rsidRPr="00DE796E">
        <w:rPr>
          <w:sz w:val="28"/>
          <w:szCs w:val="28"/>
          <w:lang w:val="uk-UA"/>
        </w:rPr>
        <w:t>+</w:t>
      </w:r>
      <w:r w:rsidR="00122CDC">
        <w:rPr>
          <w:sz w:val="28"/>
          <w:szCs w:val="28"/>
          <w:lang w:val="uk-UA"/>
        </w:rPr>
        <w:t xml:space="preserve">38 </w:t>
      </w:r>
      <w:r w:rsidR="00E22CC8">
        <w:rPr>
          <w:sz w:val="28"/>
          <w:szCs w:val="28"/>
          <w:lang w:val="uk-UA"/>
        </w:rPr>
        <w:t>(</w:t>
      </w:r>
      <w:r w:rsidR="00122CDC">
        <w:rPr>
          <w:sz w:val="28"/>
          <w:szCs w:val="28"/>
          <w:lang w:val="uk-UA"/>
        </w:rPr>
        <w:t>099</w:t>
      </w:r>
      <w:r w:rsidR="00E22CC8">
        <w:rPr>
          <w:sz w:val="28"/>
          <w:szCs w:val="28"/>
          <w:lang w:val="uk-UA"/>
        </w:rPr>
        <w:t xml:space="preserve">) </w:t>
      </w:r>
      <w:r w:rsidR="00122CDC">
        <w:rPr>
          <w:sz w:val="28"/>
          <w:szCs w:val="28"/>
          <w:lang w:val="uk-UA"/>
        </w:rPr>
        <w:t>707</w:t>
      </w:r>
      <w:r w:rsidR="00413448" w:rsidRPr="00DE796E">
        <w:rPr>
          <w:sz w:val="28"/>
          <w:szCs w:val="28"/>
          <w:lang w:val="uk-UA"/>
        </w:rPr>
        <w:t>-</w:t>
      </w:r>
      <w:r w:rsidR="00122CDC">
        <w:rPr>
          <w:sz w:val="28"/>
          <w:szCs w:val="28"/>
          <w:lang w:val="uk-UA"/>
        </w:rPr>
        <w:t>99</w:t>
      </w:r>
      <w:r w:rsidR="00413448" w:rsidRPr="00DE796E">
        <w:rPr>
          <w:sz w:val="28"/>
          <w:szCs w:val="28"/>
          <w:lang w:val="uk-UA"/>
        </w:rPr>
        <w:t>-</w:t>
      </w:r>
      <w:r w:rsidR="00122CDC">
        <w:rPr>
          <w:sz w:val="28"/>
          <w:szCs w:val="28"/>
          <w:lang w:val="uk-UA"/>
        </w:rPr>
        <w:t xml:space="preserve">50, </w:t>
      </w:r>
      <w:r w:rsidR="00413448" w:rsidRPr="00DE796E">
        <w:rPr>
          <w:sz w:val="28"/>
          <w:szCs w:val="28"/>
          <w:lang w:val="uk-UA"/>
        </w:rPr>
        <w:t>+</w:t>
      </w:r>
      <w:r w:rsidR="00122CDC">
        <w:rPr>
          <w:sz w:val="28"/>
          <w:szCs w:val="28"/>
          <w:lang w:val="uk-UA"/>
        </w:rPr>
        <w:t xml:space="preserve">38 </w:t>
      </w:r>
      <w:r w:rsidR="00E22CC8">
        <w:rPr>
          <w:sz w:val="28"/>
          <w:szCs w:val="28"/>
          <w:lang w:val="uk-UA"/>
        </w:rPr>
        <w:t>(</w:t>
      </w:r>
      <w:r w:rsidR="00122CDC">
        <w:rPr>
          <w:sz w:val="28"/>
          <w:szCs w:val="28"/>
          <w:lang w:val="uk-UA"/>
        </w:rPr>
        <w:t>057</w:t>
      </w:r>
      <w:r w:rsidR="00E22CC8">
        <w:rPr>
          <w:sz w:val="28"/>
          <w:szCs w:val="28"/>
          <w:lang w:val="uk-UA"/>
        </w:rPr>
        <w:t xml:space="preserve">) </w:t>
      </w:r>
      <w:r w:rsidR="00122CDC">
        <w:rPr>
          <w:sz w:val="28"/>
          <w:szCs w:val="28"/>
          <w:lang w:val="uk-UA"/>
        </w:rPr>
        <w:t>719</w:t>
      </w:r>
      <w:r w:rsidR="00413448" w:rsidRPr="00DE796E">
        <w:rPr>
          <w:sz w:val="28"/>
          <w:szCs w:val="28"/>
          <w:lang w:val="uk-UA"/>
        </w:rPr>
        <w:t>-</w:t>
      </w:r>
      <w:r w:rsidR="00122CDC">
        <w:rPr>
          <w:sz w:val="28"/>
          <w:szCs w:val="28"/>
          <w:lang w:val="uk-UA"/>
        </w:rPr>
        <w:t>33</w:t>
      </w:r>
      <w:r w:rsidR="00413448" w:rsidRPr="00DE796E">
        <w:rPr>
          <w:sz w:val="28"/>
          <w:szCs w:val="28"/>
          <w:lang w:val="uk-UA"/>
        </w:rPr>
        <w:t>-</w:t>
      </w:r>
      <w:r w:rsidR="00122CDC">
        <w:rPr>
          <w:sz w:val="28"/>
          <w:szCs w:val="28"/>
          <w:lang w:val="uk-UA"/>
        </w:rPr>
        <w:t>74</w:t>
      </w:r>
      <w:r w:rsidR="00122CDC" w:rsidRPr="00E22CC8">
        <w:rPr>
          <w:color w:val="222222"/>
          <w:sz w:val="28"/>
          <w:szCs w:val="28"/>
          <w:shd w:val="clear" w:color="auto" w:fill="FFFFFF"/>
          <w:lang w:val="uk-UA"/>
        </w:rPr>
        <w:t>.</w:t>
      </w:r>
      <w:r w:rsidR="006A2FD9">
        <w:rPr>
          <w:rFonts w:ascii="Arial" w:hAnsi="Arial" w:cs="Arial"/>
          <w:color w:val="222222"/>
          <w:shd w:val="clear" w:color="auto" w:fill="FFFFFF"/>
          <w:lang w:val="uk-UA"/>
        </w:rPr>
        <w:t xml:space="preserve"> </w:t>
      </w:r>
    </w:p>
    <w:p w:rsidR="000816FD" w:rsidRPr="00373099" w:rsidRDefault="000F136F" w:rsidP="000F136F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1.4. </w:t>
      </w:r>
      <w:r w:rsidR="002B05DC" w:rsidRPr="00373099">
        <w:rPr>
          <w:sz w:val="28"/>
          <w:szCs w:val="28"/>
          <w:lang w:val="uk-UA"/>
        </w:rPr>
        <w:t xml:space="preserve">Спонсорську та меценатську допомогу </w:t>
      </w:r>
      <w:r w:rsidR="006A2FD9">
        <w:rPr>
          <w:sz w:val="28"/>
          <w:szCs w:val="28"/>
          <w:lang w:val="uk-UA"/>
        </w:rPr>
        <w:t>у проведенні виставки можуть на</w:t>
      </w:r>
      <w:r w:rsidR="002B05DC" w:rsidRPr="00373099">
        <w:rPr>
          <w:sz w:val="28"/>
          <w:szCs w:val="28"/>
          <w:lang w:val="uk-UA"/>
        </w:rPr>
        <w:t>давати будь-які організації, установи,</w:t>
      </w:r>
      <w:r w:rsidR="004E2AEF">
        <w:rPr>
          <w:sz w:val="28"/>
          <w:szCs w:val="28"/>
          <w:lang w:val="uk-UA"/>
        </w:rPr>
        <w:t xml:space="preserve"> суб’єкти господарювання</w:t>
      </w:r>
      <w:r w:rsidR="006A2FD9">
        <w:rPr>
          <w:sz w:val="28"/>
          <w:szCs w:val="28"/>
          <w:lang w:val="uk-UA"/>
        </w:rPr>
        <w:t xml:space="preserve"> </w:t>
      </w:r>
      <w:r w:rsidR="004E2AEF">
        <w:rPr>
          <w:sz w:val="28"/>
          <w:szCs w:val="28"/>
          <w:lang w:val="uk-UA"/>
        </w:rPr>
        <w:t>усіх форм</w:t>
      </w:r>
      <w:r w:rsidR="006A2FD9">
        <w:rPr>
          <w:sz w:val="28"/>
          <w:szCs w:val="28"/>
          <w:lang w:val="uk-UA"/>
        </w:rPr>
        <w:t xml:space="preserve"> влас</w:t>
      </w:r>
      <w:r w:rsidR="002B05DC" w:rsidRPr="00373099">
        <w:rPr>
          <w:sz w:val="28"/>
          <w:szCs w:val="28"/>
          <w:lang w:val="uk-UA"/>
        </w:rPr>
        <w:t>ності</w:t>
      </w:r>
      <w:r w:rsidR="004E2AEF">
        <w:rPr>
          <w:sz w:val="28"/>
          <w:szCs w:val="28"/>
          <w:lang w:val="uk-UA"/>
        </w:rPr>
        <w:t>,</w:t>
      </w:r>
      <w:r w:rsidR="00653B60">
        <w:rPr>
          <w:sz w:val="28"/>
          <w:szCs w:val="28"/>
          <w:lang w:val="uk-UA"/>
        </w:rPr>
        <w:t xml:space="preserve"> </w:t>
      </w:r>
      <w:r w:rsidR="004E2AEF">
        <w:rPr>
          <w:sz w:val="28"/>
          <w:szCs w:val="28"/>
          <w:lang w:val="uk-UA"/>
        </w:rPr>
        <w:t>фізичні особи</w:t>
      </w:r>
      <w:r w:rsidR="002B05DC" w:rsidRPr="00373099">
        <w:rPr>
          <w:sz w:val="28"/>
          <w:szCs w:val="28"/>
          <w:lang w:val="uk-UA"/>
        </w:rPr>
        <w:t>, котрі готові сприяти створенню позитивного іміджу України в світі через популяризацію філателії.</w:t>
      </w:r>
    </w:p>
    <w:p w:rsidR="000816FD" w:rsidRPr="00373099" w:rsidRDefault="000F136F" w:rsidP="000F136F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1.5. </w:t>
      </w:r>
      <w:r w:rsidR="002B05DC" w:rsidRPr="00373099">
        <w:rPr>
          <w:sz w:val="28"/>
          <w:szCs w:val="28"/>
          <w:lang w:val="uk-UA"/>
        </w:rPr>
        <w:t>Виняткове право</w:t>
      </w:r>
      <w:r w:rsidR="006A2FD9">
        <w:rPr>
          <w:sz w:val="28"/>
          <w:szCs w:val="28"/>
          <w:lang w:val="uk-UA"/>
        </w:rPr>
        <w:t xml:space="preserve"> на</w:t>
      </w:r>
      <w:r w:rsidR="002B05DC" w:rsidRPr="00373099">
        <w:rPr>
          <w:sz w:val="28"/>
          <w:szCs w:val="28"/>
          <w:lang w:val="uk-UA"/>
        </w:rPr>
        <w:t xml:space="preserve"> використання емблеми виставки та виготовлення будь-якої рекламної продукції, присвячен</w:t>
      </w:r>
      <w:r w:rsidR="00413448">
        <w:rPr>
          <w:sz w:val="28"/>
          <w:szCs w:val="28"/>
          <w:lang w:val="uk-UA"/>
        </w:rPr>
        <w:t>ої</w:t>
      </w:r>
      <w:r w:rsidR="002B05DC" w:rsidRPr="00373099">
        <w:rPr>
          <w:sz w:val="28"/>
          <w:szCs w:val="28"/>
          <w:lang w:val="uk-UA"/>
        </w:rPr>
        <w:t xml:space="preserve"> виставці, належить Оргкомітету.</w:t>
      </w:r>
    </w:p>
    <w:p w:rsidR="000816FD" w:rsidRPr="00373099" w:rsidRDefault="000F136F" w:rsidP="000F136F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1.6. </w:t>
      </w:r>
      <w:r w:rsidR="00414240">
        <w:rPr>
          <w:sz w:val="28"/>
          <w:szCs w:val="28"/>
          <w:lang w:val="uk-UA"/>
        </w:rPr>
        <w:t>Статус виставки: Національна з</w:t>
      </w:r>
      <w:r w:rsidR="002B05DC" w:rsidRPr="00373099">
        <w:rPr>
          <w:sz w:val="28"/>
          <w:szCs w:val="28"/>
          <w:lang w:val="uk-UA"/>
        </w:rPr>
        <w:t xml:space="preserve"> міжнародною участю.</w:t>
      </w:r>
    </w:p>
    <w:p w:rsidR="002B05DC" w:rsidRPr="00373099" w:rsidRDefault="000F136F" w:rsidP="000F136F">
      <w:pPr>
        <w:pStyle w:val="a3"/>
        <w:ind w:firstLine="810"/>
        <w:jc w:val="both"/>
        <w:rPr>
          <w:sz w:val="28"/>
          <w:szCs w:val="28"/>
          <w:lang w:val="uk-UA"/>
        </w:rPr>
      </w:pPr>
      <w:r w:rsidRPr="005D246B">
        <w:rPr>
          <w:sz w:val="28"/>
          <w:szCs w:val="28"/>
          <w:lang w:val="uk-UA"/>
        </w:rPr>
        <w:t>1.7. </w:t>
      </w:r>
      <w:r w:rsidR="002B05DC" w:rsidRPr="005D246B">
        <w:rPr>
          <w:sz w:val="28"/>
          <w:szCs w:val="28"/>
          <w:lang w:val="uk-UA"/>
        </w:rPr>
        <w:t xml:space="preserve">При підготовці та проведенні виставки </w:t>
      </w:r>
      <w:r w:rsidR="00060C1F">
        <w:rPr>
          <w:sz w:val="28"/>
          <w:szCs w:val="28"/>
          <w:lang w:val="uk-UA"/>
        </w:rPr>
        <w:t xml:space="preserve">«УКРФІЛЕКС </w:t>
      </w:r>
      <w:r w:rsidR="00AD502D" w:rsidRPr="005D246B">
        <w:rPr>
          <w:sz w:val="28"/>
          <w:szCs w:val="28"/>
          <w:lang w:val="uk-UA"/>
        </w:rPr>
        <w:t>2020»</w:t>
      </w:r>
      <w:r w:rsidR="00AD502D" w:rsidRPr="005D246B">
        <w:rPr>
          <w:b/>
          <w:sz w:val="28"/>
          <w:szCs w:val="28"/>
          <w:lang w:val="uk-UA"/>
        </w:rPr>
        <w:t xml:space="preserve"> </w:t>
      </w:r>
      <w:r w:rsidR="006A2FD9">
        <w:rPr>
          <w:sz w:val="28"/>
          <w:szCs w:val="28"/>
          <w:lang w:val="uk-UA"/>
        </w:rPr>
        <w:t>Оргкомітет ке</w:t>
      </w:r>
      <w:r w:rsidR="002B05DC" w:rsidRPr="005D246B">
        <w:rPr>
          <w:sz w:val="28"/>
          <w:szCs w:val="28"/>
          <w:lang w:val="uk-UA"/>
        </w:rPr>
        <w:t>рується спеціальним Регламентом даної виставки.</w:t>
      </w:r>
    </w:p>
    <w:p w:rsidR="002B05DC" w:rsidRPr="00373099" w:rsidRDefault="002B05DC" w:rsidP="004F708B">
      <w:pPr>
        <w:shd w:val="clear" w:color="auto" w:fill="FFFFFF"/>
        <w:tabs>
          <w:tab w:val="left" w:pos="1277"/>
        </w:tabs>
        <w:ind w:left="912"/>
        <w:rPr>
          <w:spacing w:val="-9"/>
          <w:sz w:val="24"/>
          <w:szCs w:val="24"/>
          <w:lang w:val="uk-UA"/>
        </w:rPr>
      </w:pPr>
    </w:p>
    <w:p w:rsidR="002B05DC" w:rsidRPr="005D246B" w:rsidRDefault="002E15D4" w:rsidP="004F708B">
      <w:pPr>
        <w:shd w:val="clear" w:color="auto" w:fill="FFFFFF"/>
        <w:ind w:left="851"/>
        <w:jc w:val="center"/>
        <w:rPr>
          <w:b/>
          <w:sz w:val="28"/>
          <w:szCs w:val="28"/>
          <w:lang w:val="uk-UA"/>
        </w:rPr>
      </w:pPr>
      <w:r w:rsidRPr="005D246B">
        <w:rPr>
          <w:b/>
          <w:sz w:val="28"/>
          <w:szCs w:val="28"/>
          <w:lang w:val="uk-UA"/>
        </w:rPr>
        <w:t>2. </w:t>
      </w:r>
      <w:r w:rsidR="002B05DC" w:rsidRPr="005D246B">
        <w:rPr>
          <w:b/>
          <w:sz w:val="28"/>
          <w:szCs w:val="28"/>
          <w:lang w:val="uk-UA"/>
        </w:rPr>
        <w:t>Умови участі у виставці</w:t>
      </w:r>
    </w:p>
    <w:p w:rsidR="000816FD" w:rsidRPr="00373099" w:rsidRDefault="000F136F" w:rsidP="00880EEB">
      <w:pPr>
        <w:pStyle w:val="a3"/>
        <w:ind w:firstLine="810"/>
        <w:jc w:val="both"/>
        <w:rPr>
          <w:sz w:val="28"/>
          <w:szCs w:val="28"/>
          <w:lang w:val="uk-UA"/>
        </w:rPr>
      </w:pPr>
      <w:r w:rsidRPr="005D246B">
        <w:rPr>
          <w:sz w:val="28"/>
          <w:szCs w:val="28"/>
          <w:lang w:val="uk-UA"/>
        </w:rPr>
        <w:t>2.1. </w:t>
      </w:r>
      <w:r w:rsidR="002B05DC" w:rsidRPr="005D246B">
        <w:rPr>
          <w:sz w:val="28"/>
          <w:szCs w:val="28"/>
          <w:lang w:val="uk-UA"/>
        </w:rPr>
        <w:t>Учасниками виставки</w:t>
      </w:r>
      <w:r w:rsidR="0075048E" w:rsidRPr="005D246B">
        <w:rPr>
          <w:sz w:val="28"/>
          <w:szCs w:val="28"/>
          <w:lang w:val="uk-UA"/>
        </w:rPr>
        <w:t xml:space="preserve"> </w:t>
      </w:r>
      <w:r w:rsidR="002B05DC" w:rsidRPr="005D246B">
        <w:rPr>
          <w:sz w:val="28"/>
          <w:szCs w:val="28"/>
          <w:lang w:val="uk-UA"/>
        </w:rPr>
        <w:t xml:space="preserve">(далі </w:t>
      </w:r>
      <w:r w:rsidR="006A2FD9" w:rsidRPr="00373099">
        <w:rPr>
          <w:sz w:val="28"/>
          <w:szCs w:val="28"/>
          <w:lang w:val="uk-UA"/>
        </w:rPr>
        <w:t>–</w:t>
      </w:r>
      <w:r w:rsidR="002B05DC" w:rsidRPr="005D246B">
        <w:rPr>
          <w:sz w:val="28"/>
          <w:szCs w:val="28"/>
          <w:lang w:val="uk-UA"/>
        </w:rPr>
        <w:t xml:space="preserve"> експоненти) можуть бути члени </w:t>
      </w:r>
      <w:proofErr w:type="spellStart"/>
      <w:r w:rsidR="002B05DC" w:rsidRPr="005D246B">
        <w:rPr>
          <w:sz w:val="28"/>
          <w:szCs w:val="28"/>
          <w:lang w:val="uk-UA"/>
        </w:rPr>
        <w:t>АсФУ</w:t>
      </w:r>
      <w:proofErr w:type="spellEnd"/>
      <w:r w:rsidR="002B05DC" w:rsidRPr="005D246B">
        <w:rPr>
          <w:sz w:val="28"/>
          <w:szCs w:val="28"/>
          <w:lang w:val="uk-UA"/>
        </w:rPr>
        <w:t>,</w:t>
      </w:r>
      <w:r w:rsidR="0075048E" w:rsidRPr="005D246B">
        <w:rPr>
          <w:sz w:val="28"/>
          <w:szCs w:val="28"/>
          <w:lang w:val="uk-UA"/>
        </w:rPr>
        <w:t xml:space="preserve"> </w:t>
      </w:r>
      <w:r w:rsidR="002B05DC" w:rsidRPr="005D246B">
        <w:rPr>
          <w:sz w:val="28"/>
          <w:szCs w:val="28"/>
          <w:lang w:val="uk-UA"/>
        </w:rPr>
        <w:t>я</w:t>
      </w:r>
      <w:r w:rsidR="00760ABD" w:rsidRPr="005D246B">
        <w:rPr>
          <w:sz w:val="28"/>
          <w:szCs w:val="28"/>
          <w:lang w:val="uk-UA"/>
        </w:rPr>
        <w:t>кі мають відповідні експонати,</w:t>
      </w:r>
      <w:r w:rsidR="002B05DC" w:rsidRPr="005D246B">
        <w:rPr>
          <w:sz w:val="28"/>
          <w:szCs w:val="28"/>
          <w:lang w:val="uk-UA"/>
        </w:rPr>
        <w:t xml:space="preserve"> визна</w:t>
      </w:r>
      <w:r w:rsidR="00C413CD" w:rsidRPr="005D246B">
        <w:rPr>
          <w:sz w:val="28"/>
          <w:szCs w:val="28"/>
          <w:lang w:val="uk-UA"/>
        </w:rPr>
        <w:t>ют</w:t>
      </w:r>
      <w:r w:rsidR="006A2FD9">
        <w:rPr>
          <w:sz w:val="28"/>
          <w:szCs w:val="28"/>
          <w:lang w:val="uk-UA"/>
        </w:rPr>
        <w:t>ь цей Регламент, а також</w:t>
      </w:r>
      <w:r w:rsidR="002B05DC" w:rsidRPr="005D246B">
        <w:rPr>
          <w:sz w:val="28"/>
          <w:szCs w:val="28"/>
          <w:lang w:val="uk-UA"/>
        </w:rPr>
        <w:t xml:space="preserve"> члени іноземних товариств філателістів</w:t>
      </w:r>
      <w:r w:rsidR="002B05DC" w:rsidRPr="00373099">
        <w:rPr>
          <w:sz w:val="28"/>
          <w:szCs w:val="28"/>
          <w:lang w:val="uk-UA"/>
        </w:rPr>
        <w:t>.</w:t>
      </w:r>
      <w:r w:rsidR="006A2FD9">
        <w:rPr>
          <w:sz w:val="28"/>
          <w:szCs w:val="28"/>
          <w:lang w:val="uk-UA"/>
        </w:rPr>
        <w:t xml:space="preserve"> </w:t>
      </w:r>
    </w:p>
    <w:p w:rsidR="000816FD" w:rsidRPr="00373099" w:rsidRDefault="000F136F" w:rsidP="00880EEB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2.2. </w:t>
      </w:r>
      <w:r w:rsidR="002B05DC" w:rsidRPr="00373099">
        <w:rPr>
          <w:sz w:val="28"/>
          <w:szCs w:val="28"/>
          <w:lang w:val="uk-UA"/>
        </w:rPr>
        <w:t>Участь у виставці безкоштовна для всіх учасників.</w:t>
      </w:r>
    </w:p>
    <w:p w:rsidR="000816FD" w:rsidRPr="00373099" w:rsidRDefault="000F136F" w:rsidP="00880EEB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2.3. </w:t>
      </w:r>
      <w:r w:rsidR="002B05DC" w:rsidRPr="00373099">
        <w:rPr>
          <w:sz w:val="28"/>
          <w:szCs w:val="28"/>
          <w:lang w:val="uk-UA"/>
        </w:rPr>
        <w:t xml:space="preserve">До участі у виставці допускається не більше </w:t>
      </w:r>
      <w:r w:rsidR="000816FD" w:rsidRPr="00373099">
        <w:rPr>
          <w:sz w:val="28"/>
          <w:szCs w:val="28"/>
          <w:lang w:val="uk-UA"/>
        </w:rPr>
        <w:t>2</w:t>
      </w:r>
      <w:r w:rsidR="00122CDC">
        <w:rPr>
          <w:sz w:val="28"/>
          <w:szCs w:val="28"/>
          <w:lang w:val="uk-UA"/>
        </w:rPr>
        <w:t xml:space="preserve"> </w:t>
      </w:r>
      <w:r w:rsidR="002B05DC" w:rsidRPr="00373099">
        <w:rPr>
          <w:sz w:val="28"/>
          <w:szCs w:val="28"/>
          <w:lang w:val="uk-UA"/>
        </w:rPr>
        <w:t>(</w:t>
      </w:r>
      <w:r w:rsidR="000816FD" w:rsidRPr="00373099">
        <w:rPr>
          <w:sz w:val="28"/>
          <w:szCs w:val="28"/>
          <w:lang w:val="uk-UA"/>
        </w:rPr>
        <w:t>двох</w:t>
      </w:r>
      <w:r w:rsidR="00880EEB" w:rsidRPr="00373099">
        <w:rPr>
          <w:sz w:val="28"/>
          <w:szCs w:val="28"/>
          <w:lang w:val="uk-UA"/>
        </w:rPr>
        <w:t>) експонатів від од</w:t>
      </w:r>
      <w:r w:rsidR="002B05DC" w:rsidRPr="00373099">
        <w:rPr>
          <w:sz w:val="28"/>
          <w:szCs w:val="28"/>
          <w:lang w:val="uk-UA"/>
        </w:rPr>
        <w:t>ного учасника.</w:t>
      </w:r>
    </w:p>
    <w:p w:rsidR="000816FD" w:rsidRPr="00373099" w:rsidRDefault="000F136F" w:rsidP="00880EEB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2.4. </w:t>
      </w:r>
      <w:r w:rsidR="002B05DC" w:rsidRPr="00373099">
        <w:rPr>
          <w:sz w:val="28"/>
          <w:szCs w:val="28"/>
          <w:lang w:val="uk-UA"/>
        </w:rPr>
        <w:t xml:space="preserve">На виставку приймаються експонати, </w:t>
      </w:r>
      <w:r w:rsidR="006A2FD9">
        <w:rPr>
          <w:sz w:val="28"/>
          <w:szCs w:val="28"/>
          <w:lang w:val="uk-UA"/>
        </w:rPr>
        <w:t>які</w:t>
      </w:r>
      <w:r w:rsidR="002B05DC" w:rsidRPr="00373099">
        <w:rPr>
          <w:sz w:val="28"/>
          <w:szCs w:val="28"/>
          <w:lang w:val="uk-UA"/>
        </w:rPr>
        <w:t xml:space="preserve"> протягом останніх п'ят</w:t>
      </w:r>
      <w:r w:rsidR="0075048E" w:rsidRPr="00373099">
        <w:rPr>
          <w:sz w:val="28"/>
          <w:szCs w:val="28"/>
          <w:lang w:val="uk-UA"/>
        </w:rPr>
        <w:t>и</w:t>
      </w:r>
      <w:r w:rsidR="002B05DC" w:rsidRPr="00373099">
        <w:rPr>
          <w:sz w:val="28"/>
          <w:szCs w:val="28"/>
          <w:lang w:val="uk-UA"/>
        </w:rPr>
        <w:t xml:space="preserve"> років були нагороджені не нижче срібної медалі на Регіональних (під егідою </w:t>
      </w:r>
      <w:proofErr w:type="spellStart"/>
      <w:r w:rsidR="002B05DC" w:rsidRPr="00373099">
        <w:rPr>
          <w:sz w:val="28"/>
          <w:szCs w:val="28"/>
          <w:lang w:val="uk-UA"/>
        </w:rPr>
        <w:t>АсФУ</w:t>
      </w:r>
      <w:proofErr w:type="spellEnd"/>
      <w:r w:rsidR="002B05DC" w:rsidRPr="00373099">
        <w:rPr>
          <w:sz w:val="28"/>
          <w:szCs w:val="28"/>
          <w:lang w:val="uk-UA"/>
        </w:rPr>
        <w:t>), Національних або міжнародних виставках</w:t>
      </w:r>
      <w:r w:rsidR="00465F52">
        <w:rPr>
          <w:sz w:val="28"/>
          <w:szCs w:val="28"/>
          <w:lang w:val="uk-UA"/>
        </w:rPr>
        <w:t>,</w:t>
      </w:r>
      <w:r w:rsidR="002B05DC" w:rsidRPr="00373099">
        <w:rPr>
          <w:sz w:val="28"/>
          <w:szCs w:val="28"/>
          <w:lang w:val="uk-UA"/>
        </w:rPr>
        <w:t xml:space="preserve"> п</w:t>
      </w:r>
      <w:r w:rsidR="006A2FD9">
        <w:rPr>
          <w:sz w:val="28"/>
          <w:szCs w:val="28"/>
          <w:lang w:val="uk-UA"/>
        </w:rPr>
        <w:t>ідписані головою обласного това</w:t>
      </w:r>
      <w:r w:rsidR="002B05DC" w:rsidRPr="00373099">
        <w:rPr>
          <w:sz w:val="28"/>
          <w:szCs w:val="28"/>
          <w:lang w:val="uk-UA"/>
        </w:rPr>
        <w:t>риства філателістів або Комісаром виставки. З</w:t>
      </w:r>
      <w:r w:rsidR="006A2FD9">
        <w:rPr>
          <w:sz w:val="28"/>
          <w:szCs w:val="28"/>
          <w:lang w:val="uk-UA"/>
        </w:rPr>
        <w:t>а відповідність експоната відпо</w:t>
      </w:r>
      <w:r w:rsidR="002B05DC" w:rsidRPr="00373099">
        <w:rPr>
          <w:sz w:val="28"/>
          <w:szCs w:val="28"/>
          <w:lang w:val="uk-UA"/>
        </w:rPr>
        <w:t xml:space="preserve">відальність несе голова обласного товариства </w:t>
      </w:r>
      <w:r w:rsidR="006A2FD9">
        <w:rPr>
          <w:sz w:val="28"/>
          <w:szCs w:val="28"/>
          <w:lang w:val="uk-UA"/>
        </w:rPr>
        <w:t>філателістів або Комісар вистав</w:t>
      </w:r>
      <w:r w:rsidR="002B05DC" w:rsidRPr="00373099">
        <w:rPr>
          <w:sz w:val="28"/>
          <w:szCs w:val="28"/>
          <w:lang w:val="uk-UA"/>
        </w:rPr>
        <w:t>ки, якщо експонати надійшли від іноземних філателістів.</w:t>
      </w:r>
    </w:p>
    <w:p w:rsidR="000816FD" w:rsidRPr="00373099" w:rsidRDefault="000F136F" w:rsidP="00880EEB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2.5. </w:t>
      </w:r>
      <w:r w:rsidR="0075048E" w:rsidRPr="00373099">
        <w:rPr>
          <w:sz w:val="28"/>
          <w:szCs w:val="28"/>
          <w:lang w:val="uk-UA"/>
        </w:rPr>
        <w:t xml:space="preserve">На виставку у конкурсні класи не приймаються експонати, котрі на </w:t>
      </w:r>
      <w:r w:rsidR="0075048E" w:rsidRPr="00373099">
        <w:rPr>
          <w:sz w:val="28"/>
          <w:szCs w:val="28"/>
          <w:lang w:val="uk-UA"/>
        </w:rPr>
        <w:lastRenderedPageBreak/>
        <w:t>попередніх міжнародних виставках ФІП і ФЕПА отримали Гран-прі або великі золоті медалі.</w:t>
      </w:r>
      <w:r w:rsidR="000816FD" w:rsidRPr="00373099">
        <w:rPr>
          <w:sz w:val="28"/>
          <w:szCs w:val="28"/>
          <w:lang w:val="uk-UA"/>
        </w:rPr>
        <w:t xml:space="preserve"> </w:t>
      </w:r>
    </w:p>
    <w:p w:rsidR="004E2AEF" w:rsidRDefault="000F136F" w:rsidP="004E2AEF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2.6. </w:t>
      </w:r>
      <w:r w:rsidR="0075048E" w:rsidRPr="00373099">
        <w:rPr>
          <w:sz w:val="28"/>
          <w:szCs w:val="28"/>
          <w:lang w:val="uk-UA"/>
        </w:rPr>
        <w:t>Не дозволяєтьс</w:t>
      </w:r>
      <w:r w:rsidR="00C413CD" w:rsidRPr="00373099">
        <w:rPr>
          <w:sz w:val="28"/>
          <w:szCs w:val="28"/>
          <w:lang w:val="uk-UA"/>
        </w:rPr>
        <w:t>я в експонатах використання філателістичного матеріалу невизнаних дер</w:t>
      </w:r>
      <w:r w:rsidR="0075048E" w:rsidRPr="00373099">
        <w:rPr>
          <w:sz w:val="28"/>
          <w:szCs w:val="28"/>
          <w:lang w:val="uk-UA"/>
        </w:rPr>
        <w:t>жав</w:t>
      </w:r>
      <w:r w:rsidR="004E2AEF">
        <w:rPr>
          <w:sz w:val="28"/>
          <w:szCs w:val="28"/>
          <w:lang w:val="uk-UA"/>
        </w:rPr>
        <w:t>,</w:t>
      </w:r>
      <w:r w:rsidR="0075048E" w:rsidRPr="00373099">
        <w:rPr>
          <w:sz w:val="28"/>
          <w:szCs w:val="28"/>
          <w:lang w:val="uk-UA"/>
        </w:rPr>
        <w:t xml:space="preserve"> </w:t>
      </w:r>
      <w:r w:rsidR="004E2AEF" w:rsidRPr="004E2AEF">
        <w:rPr>
          <w:sz w:val="28"/>
          <w:szCs w:val="28"/>
          <w:lang w:val="uk-UA"/>
        </w:rPr>
        <w:t>державних утворень</w:t>
      </w:r>
      <w:r w:rsidR="004E2AEF">
        <w:rPr>
          <w:sz w:val="28"/>
          <w:szCs w:val="28"/>
          <w:lang w:val="uk-UA"/>
        </w:rPr>
        <w:t xml:space="preserve"> </w:t>
      </w:r>
      <w:r w:rsidR="0075048E" w:rsidRPr="00373099">
        <w:rPr>
          <w:sz w:val="28"/>
          <w:szCs w:val="28"/>
          <w:lang w:val="uk-UA"/>
        </w:rPr>
        <w:t xml:space="preserve">та тимчасово окупованих територій </w:t>
      </w:r>
      <w:r w:rsidR="00122CDC">
        <w:rPr>
          <w:sz w:val="28"/>
          <w:szCs w:val="28"/>
          <w:lang w:val="uk-UA"/>
        </w:rPr>
        <w:t>ОРДЛО</w:t>
      </w:r>
      <w:r w:rsidR="004E2AEF">
        <w:rPr>
          <w:sz w:val="28"/>
          <w:szCs w:val="28"/>
          <w:lang w:val="uk-UA"/>
        </w:rPr>
        <w:t xml:space="preserve">, </w:t>
      </w:r>
      <w:r w:rsidR="004E2AEF" w:rsidRPr="004E2AEF">
        <w:rPr>
          <w:sz w:val="28"/>
          <w:szCs w:val="28"/>
          <w:lang w:val="uk-UA"/>
        </w:rPr>
        <w:t>а також філателістичного матеріалу Російської Федерації,</w:t>
      </w:r>
      <w:r w:rsidR="00653B60">
        <w:rPr>
          <w:sz w:val="28"/>
          <w:szCs w:val="28"/>
          <w:lang w:val="uk-UA"/>
        </w:rPr>
        <w:t xml:space="preserve"> </w:t>
      </w:r>
      <w:r w:rsidR="004E2AEF" w:rsidRPr="004E2AEF">
        <w:rPr>
          <w:sz w:val="28"/>
          <w:szCs w:val="28"/>
          <w:lang w:val="uk-UA"/>
        </w:rPr>
        <w:t>присвяченого тематиці АР Крим, без належного зазначення на ньому, що це</w:t>
      </w:r>
      <w:r w:rsidR="004E2AEF">
        <w:rPr>
          <w:sz w:val="28"/>
          <w:szCs w:val="28"/>
          <w:lang w:val="uk-UA"/>
        </w:rPr>
        <w:t xml:space="preserve"> </w:t>
      </w:r>
      <w:r w:rsidR="004E2AEF" w:rsidRPr="004E2AEF">
        <w:rPr>
          <w:sz w:val="28"/>
          <w:szCs w:val="28"/>
          <w:lang w:val="uk-UA"/>
        </w:rPr>
        <w:t>зразки, які є проявами гібридної війни держави-агресора та спробами</w:t>
      </w:r>
      <w:r w:rsidR="004E2AEF">
        <w:rPr>
          <w:sz w:val="28"/>
          <w:szCs w:val="28"/>
          <w:lang w:val="uk-UA"/>
        </w:rPr>
        <w:t xml:space="preserve"> </w:t>
      </w:r>
      <w:r w:rsidR="004E2AEF" w:rsidRPr="004E2AEF">
        <w:rPr>
          <w:sz w:val="28"/>
          <w:szCs w:val="28"/>
          <w:lang w:val="uk-UA"/>
        </w:rPr>
        <w:t>легалізації незаконної анексії частини території суверенної України, а також</w:t>
      </w:r>
      <w:r w:rsidR="004E2AEF">
        <w:rPr>
          <w:sz w:val="28"/>
          <w:szCs w:val="28"/>
          <w:lang w:val="uk-UA"/>
        </w:rPr>
        <w:t xml:space="preserve"> </w:t>
      </w:r>
      <w:r w:rsidR="004E2AEF" w:rsidRPr="004E2AEF">
        <w:rPr>
          <w:sz w:val="28"/>
          <w:szCs w:val="28"/>
          <w:lang w:val="uk-UA"/>
        </w:rPr>
        <w:t>експонати, що містять зображення вождів та символіку тоталітарних режимів,</w:t>
      </w:r>
      <w:r w:rsidR="006A2FD9">
        <w:rPr>
          <w:sz w:val="28"/>
          <w:szCs w:val="28"/>
          <w:lang w:val="uk-UA"/>
        </w:rPr>
        <w:t xml:space="preserve"> </w:t>
      </w:r>
      <w:r w:rsidR="004E2AEF" w:rsidRPr="004E2AEF">
        <w:rPr>
          <w:sz w:val="28"/>
          <w:szCs w:val="28"/>
          <w:lang w:val="uk-UA"/>
        </w:rPr>
        <w:t>заборонену українським законодавством.</w:t>
      </w:r>
    </w:p>
    <w:p w:rsidR="0075048E" w:rsidRPr="00373099" w:rsidRDefault="000F136F" w:rsidP="00880EEB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2.7. </w:t>
      </w:r>
      <w:r w:rsidR="0075048E" w:rsidRPr="00373099">
        <w:rPr>
          <w:sz w:val="28"/>
          <w:szCs w:val="28"/>
          <w:lang w:val="uk-UA"/>
        </w:rPr>
        <w:t>У виставці можуть брати участь досі невідомі претенденти, чиї власні експонати будуть демонструватися вперше, за рішенням Оргкомітету та при умові письмового висновку комісара виставки про їх відповідність вимогам Регламенту.</w:t>
      </w:r>
    </w:p>
    <w:p w:rsidR="009072FB" w:rsidRPr="00373099" w:rsidRDefault="009072FB" w:rsidP="004F708B">
      <w:pPr>
        <w:shd w:val="clear" w:color="auto" w:fill="FFFFFF"/>
        <w:tabs>
          <w:tab w:val="left" w:pos="1238"/>
        </w:tabs>
        <w:ind w:left="864"/>
        <w:rPr>
          <w:sz w:val="24"/>
          <w:szCs w:val="24"/>
          <w:lang w:val="uk-UA"/>
        </w:rPr>
      </w:pPr>
    </w:p>
    <w:p w:rsidR="004539DB" w:rsidRPr="00373099" w:rsidRDefault="00830D63" w:rsidP="004F708B">
      <w:pPr>
        <w:shd w:val="clear" w:color="auto" w:fill="FFFFFF"/>
        <w:ind w:left="851"/>
        <w:jc w:val="center"/>
        <w:rPr>
          <w:b/>
          <w:sz w:val="28"/>
          <w:szCs w:val="28"/>
          <w:lang w:val="uk-UA"/>
        </w:rPr>
      </w:pPr>
      <w:r w:rsidRPr="00373099">
        <w:rPr>
          <w:b/>
          <w:sz w:val="28"/>
          <w:szCs w:val="28"/>
          <w:lang w:val="uk-UA"/>
        </w:rPr>
        <w:t>3. </w:t>
      </w:r>
      <w:r w:rsidR="0075048E" w:rsidRPr="00373099">
        <w:rPr>
          <w:b/>
          <w:bCs/>
          <w:sz w:val="28"/>
          <w:szCs w:val="28"/>
          <w:lang w:val="uk-UA"/>
        </w:rPr>
        <w:t xml:space="preserve">Класифікація </w:t>
      </w:r>
      <w:r w:rsidR="0075048E" w:rsidRPr="00373099">
        <w:rPr>
          <w:b/>
          <w:sz w:val="28"/>
          <w:szCs w:val="28"/>
          <w:lang w:val="uk-UA"/>
        </w:rPr>
        <w:t xml:space="preserve">експонатів по </w:t>
      </w:r>
      <w:r w:rsidR="0075048E" w:rsidRPr="00373099">
        <w:rPr>
          <w:b/>
          <w:bCs/>
          <w:sz w:val="28"/>
          <w:szCs w:val="28"/>
          <w:lang w:val="uk-UA"/>
        </w:rPr>
        <w:t xml:space="preserve">конкурсним </w:t>
      </w:r>
      <w:r w:rsidR="0075048E" w:rsidRPr="00373099">
        <w:rPr>
          <w:b/>
          <w:sz w:val="28"/>
          <w:szCs w:val="28"/>
          <w:lang w:val="uk-UA"/>
        </w:rPr>
        <w:t>класам</w:t>
      </w:r>
    </w:p>
    <w:p w:rsidR="0075048E" w:rsidRPr="00373099" w:rsidRDefault="0075048E" w:rsidP="00830D63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На виставці будуть демонструватися та оціну</w:t>
      </w:r>
      <w:r w:rsidR="006A2FD9">
        <w:rPr>
          <w:sz w:val="28"/>
          <w:szCs w:val="28"/>
          <w:lang w:val="uk-UA"/>
        </w:rPr>
        <w:t>ватися експонати у таких конкур</w:t>
      </w:r>
      <w:r w:rsidRPr="00373099">
        <w:rPr>
          <w:sz w:val="28"/>
          <w:szCs w:val="28"/>
          <w:lang w:val="uk-UA"/>
        </w:rPr>
        <w:t>сних класах:</w:t>
      </w:r>
    </w:p>
    <w:p w:rsidR="000816FD" w:rsidRPr="00413448" w:rsidRDefault="000F136F" w:rsidP="00830D63">
      <w:pPr>
        <w:pStyle w:val="a3"/>
        <w:ind w:firstLine="810"/>
        <w:jc w:val="both"/>
        <w:rPr>
          <w:sz w:val="28"/>
          <w:szCs w:val="28"/>
        </w:rPr>
      </w:pPr>
      <w:r w:rsidRPr="00373099">
        <w:rPr>
          <w:sz w:val="28"/>
          <w:szCs w:val="28"/>
          <w:lang w:val="uk-UA"/>
        </w:rPr>
        <w:t>3.1. </w:t>
      </w:r>
      <w:r w:rsidR="00413448">
        <w:rPr>
          <w:sz w:val="28"/>
          <w:szCs w:val="28"/>
          <w:lang w:val="uk-UA"/>
        </w:rPr>
        <w:t>Традиційна філателія</w:t>
      </w:r>
      <w:r w:rsidR="00413448" w:rsidRPr="00413448">
        <w:rPr>
          <w:sz w:val="28"/>
          <w:szCs w:val="28"/>
        </w:rPr>
        <w:t>.</w:t>
      </w:r>
    </w:p>
    <w:p w:rsidR="000816FD" w:rsidRPr="00413448" w:rsidRDefault="000816FD" w:rsidP="00830D63">
      <w:pPr>
        <w:pStyle w:val="a3"/>
        <w:ind w:firstLine="810"/>
        <w:jc w:val="both"/>
        <w:rPr>
          <w:sz w:val="28"/>
          <w:szCs w:val="28"/>
        </w:rPr>
      </w:pPr>
      <w:r w:rsidRPr="00373099">
        <w:rPr>
          <w:sz w:val="28"/>
          <w:szCs w:val="28"/>
          <w:lang w:val="uk-UA"/>
        </w:rPr>
        <w:t>3.2.</w:t>
      </w:r>
      <w:r w:rsidR="000F136F" w:rsidRPr="00373099">
        <w:rPr>
          <w:sz w:val="28"/>
          <w:szCs w:val="28"/>
          <w:lang w:val="uk-UA"/>
        </w:rPr>
        <w:t> </w:t>
      </w:r>
      <w:proofErr w:type="spellStart"/>
      <w:r w:rsidR="0075048E" w:rsidRPr="00373099">
        <w:rPr>
          <w:sz w:val="28"/>
          <w:szCs w:val="28"/>
          <w:lang w:val="uk-UA"/>
        </w:rPr>
        <w:t>Маркофілія</w:t>
      </w:r>
      <w:proofErr w:type="spellEnd"/>
      <w:r w:rsidR="0075048E" w:rsidRPr="00373099">
        <w:rPr>
          <w:sz w:val="28"/>
          <w:szCs w:val="28"/>
          <w:lang w:val="uk-UA"/>
        </w:rPr>
        <w:t xml:space="preserve"> (поштова історія)</w:t>
      </w:r>
      <w:r w:rsidR="00413448" w:rsidRPr="00413448">
        <w:rPr>
          <w:sz w:val="28"/>
          <w:szCs w:val="28"/>
        </w:rPr>
        <w:t>.</w:t>
      </w:r>
    </w:p>
    <w:p w:rsidR="000816FD" w:rsidRPr="00413448" w:rsidRDefault="000F136F" w:rsidP="00830D63">
      <w:pPr>
        <w:pStyle w:val="a3"/>
        <w:ind w:firstLine="810"/>
        <w:jc w:val="both"/>
        <w:rPr>
          <w:sz w:val="28"/>
          <w:szCs w:val="28"/>
        </w:rPr>
      </w:pPr>
      <w:r w:rsidRPr="00373099">
        <w:rPr>
          <w:sz w:val="28"/>
          <w:szCs w:val="28"/>
          <w:lang w:val="uk-UA"/>
        </w:rPr>
        <w:t>3.3. </w:t>
      </w:r>
      <w:r w:rsidR="00653B60">
        <w:rPr>
          <w:sz w:val="28"/>
          <w:szCs w:val="28"/>
          <w:lang w:val="uk-UA"/>
        </w:rPr>
        <w:t xml:space="preserve">Тематична </w:t>
      </w:r>
      <w:r w:rsidR="00413448">
        <w:rPr>
          <w:sz w:val="28"/>
          <w:szCs w:val="28"/>
          <w:lang w:val="uk-UA"/>
        </w:rPr>
        <w:t>філателія</w:t>
      </w:r>
      <w:r w:rsidR="00413448" w:rsidRPr="00413448">
        <w:rPr>
          <w:sz w:val="28"/>
          <w:szCs w:val="28"/>
        </w:rPr>
        <w:t>.</w:t>
      </w:r>
    </w:p>
    <w:p w:rsidR="000816FD" w:rsidRPr="00373099" w:rsidRDefault="000F136F" w:rsidP="00830D63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3.4. </w:t>
      </w:r>
      <w:proofErr w:type="spellStart"/>
      <w:r w:rsidR="00413448">
        <w:rPr>
          <w:sz w:val="28"/>
          <w:szCs w:val="28"/>
          <w:lang w:val="uk-UA"/>
        </w:rPr>
        <w:t>Аерофілателія</w:t>
      </w:r>
      <w:proofErr w:type="spellEnd"/>
      <w:r w:rsidR="00413448">
        <w:rPr>
          <w:sz w:val="28"/>
          <w:szCs w:val="28"/>
          <w:lang w:val="uk-UA"/>
        </w:rPr>
        <w:t xml:space="preserve"> і </w:t>
      </w:r>
      <w:proofErr w:type="spellStart"/>
      <w:r w:rsidR="00413448">
        <w:rPr>
          <w:sz w:val="28"/>
          <w:szCs w:val="28"/>
          <w:lang w:val="uk-UA"/>
        </w:rPr>
        <w:t>астрофілателія</w:t>
      </w:r>
      <w:proofErr w:type="spellEnd"/>
      <w:r w:rsidR="00413448" w:rsidRPr="00413448">
        <w:rPr>
          <w:sz w:val="28"/>
          <w:szCs w:val="28"/>
        </w:rPr>
        <w:t>.</w:t>
      </w:r>
      <w:r w:rsidR="000816FD" w:rsidRPr="00373099">
        <w:rPr>
          <w:sz w:val="28"/>
          <w:szCs w:val="28"/>
          <w:lang w:val="uk-UA"/>
        </w:rPr>
        <w:t xml:space="preserve"> </w:t>
      </w:r>
    </w:p>
    <w:p w:rsidR="0075048E" w:rsidRPr="00373099" w:rsidRDefault="000F136F" w:rsidP="00830D63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3.5. </w:t>
      </w:r>
      <w:r w:rsidR="0075048E" w:rsidRPr="00373099">
        <w:rPr>
          <w:sz w:val="28"/>
          <w:szCs w:val="28"/>
          <w:lang w:val="uk-UA"/>
        </w:rPr>
        <w:t>Юнацька філателія</w:t>
      </w:r>
      <w:r w:rsidR="00414240">
        <w:rPr>
          <w:sz w:val="28"/>
          <w:szCs w:val="28"/>
          <w:lang w:val="uk-UA"/>
        </w:rPr>
        <w:t xml:space="preserve"> </w:t>
      </w:r>
      <w:r w:rsidR="0075048E" w:rsidRPr="00373099">
        <w:rPr>
          <w:sz w:val="28"/>
          <w:szCs w:val="28"/>
          <w:lang w:val="uk-UA"/>
        </w:rPr>
        <w:t>(до експоната додається копія свідоцтва про народження експонента):</w:t>
      </w:r>
    </w:p>
    <w:p w:rsidR="0075048E" w:rsidRPr="00373099" w:rsidRDefault="0075048E" w:rsidP="00830D63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а)</w:t>
      </w:r>
      <w:r w:rsidR="000F136F" w:rsidRPr="00373099">
        <w:rPr>
          <w:sz w:val="28"/>
          <w:szCs w:val="28"/>
          <w:lang w:val="uk-UA"/>
        </w:rPr>
        <w:t> </w:t>
      </w:r>
      <w:r w:rsidRPr="00373099">
        <w:rPr>
          <w:sz w:val="28"/>
          <w:szCs w:val="28"/>
          <w:lang w:val="uk-UA"/>
        </w:rPr>
        <w:t>10</w:t>
      </w:r>
      <w:r w:rsidR="006A2FD9" w:rsidRPr="00373099">
        <w:rPr>
          <w:sz w:val="28"/>
          <w:szCs w:val="28"/>
          <w:lang w:val="uk-UA"/>
        </w:rPr>
        <w:t>–</w:t>
      </w:r>
      <w:r w:rsidRPr="00373099">
        <w:rPr>
          <w:sz w:val="28"/>
          <w:szCs w:val="28"/>
          <w:lang w:val="uk-UA"/>
        </w:rPr>
        <w:t>15 років</w:t>
      </w:r>
      <w:r w:rsidR="006A2FD9">
        <w:rPr>
          <w:sz w:val="28"/>
          <w:szCs w:val="28"/>
          <w:lang w:val="uk-UA"/>
        </w:rPr>
        <w:t>;</w:t>
      </w:r>
    </w:p>
    <w:p w:rsidR="0075048E" w:rsidRPr="00373099" w:rsidRDefault="0075048E" w:rsidP="00830D63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б)</w:t>
      </w:r>
      <w:r w:rsidR="000F136F" w:rsidRPr="00373099">
        <w:rPr>
          <w:sz w:val="28"/>
          <w:szCs w:val="28"/>
          <w:lang w:val="uk-UA"/>
        </w:rPr>
        <w:t> </w:t>
      </w:r>
      <w:r w:rsidRPr="00373099">
        <w:rPr>
          <w:sz w:val="28"/>
          <w:szCs w:val="28"/>
          <w:lang w:val="uk-UA"/>
        </w:rPr>
        <w:t>16</w:t>
      </w:r>
      <w:r w:rsidR="006A2FD9" w:rsidRPr="00373099">
        <w:rPr>
          <w:sz w:val="28"/>
          <w:szCs w:val="28"/>
          <w:lang w:val="uk-UA"/>
        </w:rPr>
        <w:t>–</w:t>
      </w:r>
      <w:r w:rsidRPr="00373099">
        <w:rPr>
          <w:sz w:val="28"/>
          <w:szCs w:val="28"/>
          <w:lang w:val="uk-UA"/>
        </w:rPr>
        <w:t>18 років</w:t>
      </w:r>
      <w:r w:rsidR="006A2FD9">
        <w:rPr>
          <w:sz w:val="28"/>
          <w:szCs w:val="28"/>
          <w:lang w:val="uk-UA"/>
        </w:rPr>
        <w:t>;</w:t>
      </w:r>
    </w:p>
    <w:p w:rsidR="000816FD" w:rsidRPr="00373099" w:rsidRDefault="0075048E" w:rsidP="00830D63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в)</w:t>
      </w:r>
      <w:r w:rsidR="00B632D9" w:rsidRPr="00373099">
        <w:rPr>
          <w:sz w:val="28"/>
          <w:szCs w:val="28"/>
          <w:lang w:val="uk-UA"/>
        </w:rPr>
        <w:t> </w:t>
      </w:r>
      <w:r w:rsidRPr="00373099">
        <w:rPr>
          <w:sz w:val="28"/>
          <w:szCs w:val="28"/>
          <w:lang w:val="uk-UA"/>
        </w:rPr>
        <w:t>19</w:t>
      </w:r>
      <w:r w:rsidR="006A2FD9" w:rsidRPr="00373099">
        <w:rPr>
          <w:sz w:val="28"/>
          <w:szCs w:val="28"/>
          <w:lang w:val="uk-UA"/>
        </w:rPr>
        <w:t>–</w:t>
      </w:r>
      <w:r w:rsidR="00413448">
        <w:rPr>
          <w:sz w:val="28"/>
          <w:szCs w:val="28"/>
          <w:lang w:val="uk-UA"/>
        </w:rPr>
        <w:t xml:space="preserve">21 </w:t>
      </w:r>
      <w:r w:rsidR="00475EF1">
        <w:rPr>
          <w:sz w:val="28"/>
          <w:szCs w:val="28"/>
          <w:lang w:val="uk-UA"/>
        </w:rPr>
        <w:t>років</w:t>
      </w:r>
      <w:bookmarkStart w:id="0" w:name="_GoBack"/>
      <w:bookmarkEnd w:id="0"/>
      <w:r w:rsidR="00413448" w:rsidRPr="00DE796E">
        <w:rPr>
          <w:sz w:val="28"/>
          <w:szCs w:val="28"/>
        </w:rPr>
        <w:t>.</w:t>
      </w:r>
      <w:r w:rsidR="000816FD" w:rsidRPr="00373099">
        <w:rPr>
          <w:sz w:val="28"/>
          <w:szCs w:val="28"/>
          <w:lang w:val="uk-UA"/>
        </w:rPr>
        <w:t xml:space="preserve"> </w:t>
      </w:r>
    </w:p>
    <w:p w:rsidR="000816FD" w:rsidRPr="00DE796E" w:rsidRDefault="00B632D9" w:rsidP="00830D63">
      <w:pPr>
        <w:pStyle w:val="a3"/>
        <w:ind w:firstLine="810"/>
        <w:jc w:val="both"/>
        <w:rPr>
          <w:sz w:val="28"/>
          <w:szCs w:val="28"/>
        </w:rPr>
      </w:pPr>
      <w:r w:rsidRPr="00373099">
        <w:rPr>
          <w:sz w:val="28"/>
          <w:szCs w:val="28"/>
          <w:lang w:val="uk-UA"/>
        </w:rPr>
        <w:t>3.6. </w:t>
      </w:r>
      <w:proofErr w:type="spellStart"/>
      <w:r w:rsidR="0075048E" w:rsidRPr="00373099">
        <w:rPr>
          <w:sz w:val="28"/>
          <w:szCs w:val="28"/>
          <w:lang w:val="uk-UA"/>
        </w:rPr>
        <w:t>Одностендовий</w:t>
      </w:r>
      <w:proofErr w:type="spellEnd"/>
      <w:r w:rsidR="0075048E" w:rsidRPr="00373099">
        <w:rPr>
          <w:sz w:val="28"/>
          <w:szCs w:val="28"/>
          <w:lang w:val="uk-UA"/>
        </w:rPr>
        <w:t xml:space="preserve"> експонат</w:t>
      </w:r>
      <w:r w:rsidR="00413448" w:rsidRPr="00DE796E">
        <w:rPr>
          <w:sz w:val="28"/>
          <w:szCs w:val="28"/>
        </w:rPr>
        <w:t>.</w:t>
      </w:r>
    </w:p>
    <w:p w:rsidR="000816FD" w:rsidRPr="00413448" w:rsidRDefault="00B632D9" w:rsidP="00830D63">
      <w:pPr>
        <w:pStyle w:val="a3"/>
        <w:ind w:firstLine="810"/>
        <w:jc w:val="both"/>
        <w:rPr>
          <w:b/>
          <w:sz w:val="28"/>
          <w:szCs w:val="28"/>
        </w:rPr>
      </w:pPr>
      <w:r w:rsidRPr="00373099">
        <w:rPr>
          <w:sz w:val="28"/>
          <w:szCs w:val="28"/>
          <w:lang w:val="uk-UA"/>
        </w:rPr>
        <w:t>3.7. </w:t>
      </w:r>
      <w:r w:rsidR="0075048E" w:rsidRPr="00373099">
        <w:rPr>
          <w:sz w:val="28"/>
          <w:szCs w:val="28"/>
          <w:lang w:val="uk-UA"/>
        </w:rPr>
        <w:t>Сучасна українська філателія</w:t>
      </w:r>
      <w:r w:rsidR="000816FD" w:rsidRPr="00373099">
        <w:rPr>
          <w:sz w:val="28"/>
          <w:szCs w:val="28"/>
          <w:lang w:val="uk-UA"/>
        </w:rPr>
        <w:t xml:space="preserve"> (</w:t>
      </w:r>
      <w:r w:rsidR="005A1C03" w:rsidRPr="00373099">
        <w:rPr>
          <w:sz w:val="28"/>
          <w:szCs w:val="28"/>
          <w:lang w:val="uk-UA"/>
        </w:rPr>
        <w:t xml:space="preserve">з </w:t>
      </w:r>
      <w:r w:rsidR="000816FD" w:rsidRPr="00373099">
        <w:rPr>
          <w:sz w:val="28"/>
          <w:szCs w:val="28"/>
          <w:lang w:val="uk-UA"/>
        </w:rPr>
        <w:t xml:space="preserve">1991 – по </w:t>
      </w:r>
      <w:r w:rsidR="00830D63" w:rsidRPr="00373099">
        <w:rPr>
          <w:sz w:val="28"/>
          <w:szCs w:val="28"/>
          <w:lang w:val="uk-UA"/>
        </w:rPr>
        <w:t>теперішний</w:t>
      </w:r>
      <w:r w:rsidR="000816FD" w:rsidRPr="00373099">
        <w:rPr>
          <w:sz w:val="28"/>
          <w:szCs w:val="28"/>
          <w:lang w:val="uk-UA"/>
        </w:rPr>
        <w:t xml:space="preserve"> час). </w:t>
      </w:r>
      <w:r w:rsidR="005A1C03" w:rsidRPr="00373099">
        <w:rPr>
          <w:b/>
          <w:sz w:val="28"/>
          <w:szCs w:val="28"/>
          <w:lang w:val="uk-UA"/>
        </w:rPr>
        <w:t>Новий клас!!!</w:t>
      </w:r>
    </w:p>
    <w:p w:rsidR="000816FD" w:rsidRPr="00413448" w:rsidRDefault="00B632D9" w:rsidP="00830D63">
      <w:pPr>
        <w:pStyle w:val="a3"/>
        <w:ind w:firstLine="810"/>
        <w:jc w:val="both"/>
        <w:rPr>
          <w:sz w:val="28"/>
          <w:szCs w:val="28"/>
        </w:rPr>
      </w:pPr>
      <w:r w:rsidRPr="00373099">
        <w:rPr>
          <w:sz w:val="28"/>
          <w:szCs w:val="28"/>
          <w:lang w:val="uk-UA"/>
        </w:rPr>
        <w:t>3.8. </w:t>
      </w:r>
      <w:r w:rsidR="0075048E" w:rsidRPr="00373099">
        <w:rPr>
          <w:sz w:val="28"/>
          <w:szCs w:val="28"/>
          <w:lang w:val="uk-UA"/>
        </w:rPr>
        <w:t xml:space="preserve">Клас </w:t>
      </w:r>
      <w:proofErr w:type="spellStart"/>
      <w:r w:rsidR="0075048E" w:rsidRPr="00373099">
        <w:rPr>
          <w:sz w:val="28"/>
          <w:szCs w:val="28"/>
          <w:lang w:val="uk-UA"/>
        </w:rPr>
        <w:t>картмаксимумів</w:t>
      </w:r>
      <w:proofErr w:type="spellEnd"/>
      <w:r w:rsidR="00413448" w:rsidRPr="00413448">
        <w:rPr>
          <w:sz w:val="28"/>
          <w:szCs w:val="28"/>
        </w:rPr>
        <w:t>.</w:t>
      </w:r>
    </w:p>
    <w:p w:rsidR="000816FD" w:rsidRPr="00413448" w:rsidRDefault="00B632D9" w:rsidP="00830D63">
      <w:pPr>
        <w:pStyle w:val="a3"/>
        <w:ind w:firstLine="810"/>
        <w:jc w:val="both"/>
        <w:rPr>
          <w:sz w:val="28"/>
          <w:szCs w:val="28"/>
        </w:rPr>
      </w:pPr>
      <w:r w:rsidRPr="00373099">
        <w:rPr>
          <w:sz w:val="28"/>
          <w:szCs w:val="28"/>
          <w:lang w:val="uk-UA"/>
        </w:rPr>
        <w:t>3.9. </w:t>
      </w:r>
      <w:r w:rsidR="0075048E" w:rsidRPr="00373099">
        <w:rPr>
          <w:sz w:val="28"/>
          <w:szCs w:val="28"/>
          <w:lang w:val="uk-UA"/>
        </w:rPr>
        <w:t>Клас цільних речей</w:t>
      </w:r>
      <w:r w:rsidR="00413448" w:rsidRPr="00413448">
        <w:rPr>
          <w:sz w:val="28"/>
          <w:szCs w:val="28"/>
        </w:rPr>
        <w:t>.</w:t>
      </w:r>
    </w:p>
    <w:p w:rsidR="005A1C03" w:rsidRPr="00373099" w:rsidRDefault="00B632D9" w:rsidP="00830D63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3.1</w:t>
      </w:r>
      <w:r w:rsidR="00122CDC">
        <w:rPr>
          <w:sz w:val="28"/>
          <w:szCs w:val="28"/>
          <w:lang w:val="uk-UA"/>
        </w:rPr>
        <w:t>0</w:t>
      </w:r>
      <w:r w:rsidRPr="00373099">
        <w:rPr>
          <w:sz w:val="28"/>
          <w:szCs w:val="28"/>
          <w:lang w:val="uk-UA"/>
        </w:rPr>
        <w:t>. </w:t>
      </w:r>
      <w:r w:rsidR="0075048E" w:rsidRPr="00373099">
        <w:rPr>
          <w:sz w:val="28"/>
          <w:szCs w:val="28"/>
          <w:lang w:val="uk-UA"/>
        </w:rPr>
        <w:t>Відкритий клас.</w:t>
      </w:r>
      <w:r w:rsidR="005A1C03" w:rsidRPr="00373099">
        <w:rPr>
          <w:sz w:val="28"/>
          <w:szCs w:val="28"/>
          <w:lang w:val="uk-UA"/>
        </w:rPr>
        <w:t xml:space="preserve"> </w:t>
      </w:r>
    </w:p>
    <w:p w:rsidR="005A1C03" w:rsidRPr="00373099" w:rsidRDefault="00B632D9" w:rsidP="00830D63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3.1</w:t>
      </w:r>
      <w:r w:rsidR="00122CDC">
        <w:rPr>
          <w:sz w:val="28"/>
          <w:szCs w:val="28"/>
          <w:lang w:val="uk-UA"/>
        </w:rPr>
        <w:t>1</w:t>
      </w:r>
      <w:r w:rsidRPr="00373099">
        <w:rPr>
          <w:sz w:val="28"/>
          <w:szCs w:val="28"/>
          <w:lang w:val="uk-UA"/>
        </w:rPr>
        <w:t>. </w:t>
      </w:r>
      <w:r w:rsidR="0075048E" w:rsidRPr="00373099">
        <w:rPr>
          <w:sz w:val="28"/>
          <w:szCs w:val="28"/>
          <w:lang w:val="uk-UA"/>
        </w:rPr>
        <w:t>Ревеню.</w:t>
      </w:r>
      <w:r w:rsidR="005A1C03" w:rsidRPr="00373099">
        <w:rPr>
          <w:sz w:val="28"/>
          <w:szCs w:val="28"/>
          <w:lang w:val="uk-UA"/>
        </w:rPr>
        <w:t xml:space="preserve"> </w:t>
      </w:r>
    </w:p>
    <w:p w:rsidR="005A1C03" w:rsidRDefault="00B632D9" w:rsidP="00830D63">
      <w:pPr>
        <w:pStyle w:val="a3"/>
        <w:ind w:firstLine="810"/>
        <w:jc w:val="both"/>
        <w:rPr>
          <w:b/>
          <w:sz w:val="28"/>
          <w:szCs w:val="28"/>
          <w:lang w:val="uk-UA"/>
        </w:rPr>
      </w:pPr>
      <w:r w:rsidRPr="005D246B">
        <w:rPr>
          <w:sz w:val="28"/>
          <w:szCs w:val="28"/>
          <w:lang w:val="uk-UA"/>
        </w:rPr>
        <w:t>3.1</w:t>
      </w:r>
      <w:r w:rsidR="00122CDC" w:rsidRPr="005D246B">
        <w:rPr>
          <w:sz w:val="28"/>
          <w:szCs w:val="28"/>
          <w:lang w:val="uk-UA"/>
        </w:rPr>
        <w:t>2</w:t>
      </w:r>
      <w:r w:rsidRPr="005D246B">
        <w:rPr>
          <w:sz w:val="28"/>
          <w:szCs w:val="28"/>
          <w:lang w:val="uk-UA"/>
        </w:rPr>
        <w:t>. </w:t>
      </w:r>
      <w:r w:rsidR="004E2AEF" w:rsidRPr="005D246B">
        <w:rPr>
          <w:sz w:val="28"/>
          <w:szCs w:val="28"/>
          <w:lang w:val="uk-UA"/>
        </w:rPr>
        <w:t>Іл</w:t>
      </w:r>
      <w:r w:rsidR="00E66810" w:rsidRPr="005D246B">
        <w:rPr>
          <w:sz w:val="28"/>
          <w:szCs w:val="28"/>
          <w:lang w:val="uk-UA"/>
        </w:rPr>
        <w:t xml:space="preserve">юстровані </w:t>
      </w:r>
      <w:r w:rsidR="005A1C03" w:rsidRPr="005D246B">
        <w:rPr>
          <w:sz w:val="28"/>
          <w:szCs w:val="28"/>
          <w:lang w:val="uk-UA"/>
        </w:rPr>
        <w:t xml:space="preserve">поштові картки. </w:t>
      </w:r>
      <w:r w:rsidR="005A1C03" w:rsidRPr="005D246B">
        <w:rPr>
          <w:b/>
          <w:sz w:val="28"/>
          <w:szCs w:val="28"/>
          <w:lang w:val="uk-UA"/>
        </w:rPr>
        <w:t>Новий клас!!!</w:t>
      </w:r>
    </w:p>
    <w:p w:rsidR="00122CDC" w:rsidRPr="00373099" w:rsidRDefault="00122CDC" w:rsidP="00122CDC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3.1</w:t>
      </w:r>
      <w:r>
        <w:rPr>
          <w:sz w:val="28"/>
          <w:szCs w:val="28"/>
          <w:lang w:val="uk-UA"/>
        </w:rPr>
        <w:t>3</w:t>
      </w:r>
      <w:r w:rsidRPr="00373099">
        <w:rPr>
          <w:sz w:val="28"/>
          <w:szCs w:val="28"/>
          <w:lang w:val="uk-UA"/>
        </w:rPr>
        <w:t>. Філателістична література:</w:t>
      </w:r>
    </w:p>
    <w:p w:rsidR="00122CDC" w:rsidRPr="00373099" w:rsidRDefault="00122CDC" w:rsidP="00122CDC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а) каталоги, які були видані після 1 січня 2015 року;</w:t>
      </w:r>
    </w:p>
    <w:p w:rsidR="00122CDC" w:rsidRPr="00373099" w:rsidRDefault="00122CDC" w:rsidP="00122CDC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б) книги, які були видані після 1 січня 2014 року;</w:t>
      </w:r>
    </w:p>
    <w:p w:rsidR="00122CDC" w:rsidRPr="00373099" w:rsidRDefault="00122CDC" w:rsidP="00122CDC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в) журнали (тільки річні комплекти) та окремі</w:t>
      </w:r>
      <w:r w:rsidR="006A2FD9">
        <w:rPr>
          <w:sz w:val="28"/>
          <w:szCs w:val="28"/>
          <w:lang w:val="uk-UA"/>
        </w:rPr>
        <w:t xml:space="preserve"> статті в журналах та газетах (</w:t>
      </w:r>
      <w:r w:rsidRPr="00373099">
        <w:rPr>
          <w:sz w:val="28"/>
          <w:szCs w:val="28"/>
          <w:lang w:val="uk-UA"/>
        </w:rPr>
        <w:t>не менше 10), які були видані або опубліковані після 1 січня 2014 року;</w:t>
      </w:r>
    </w:p>
    <w:p w:rsidR="00122CDC" w:rsidRPr="00373099" w:rsidRDefault="00122CDC" w:rsidP="00830D63">
      <w:pPr>
        <w:pStyle w:val="a3"/>
        <w:ind w:firstLine="810"/>
        <w:jc w:val="both"/>
        <w:rPr>
          <w:b/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г) самостійні видання</w:t>
      </w:r>
      <w:r w:rsidR="006A2FD9">
        <w:rPr>
          <w:sz w:val="28"/>
          <w:szCs w:val="28"/>
          <w:lang w:val="uk-UA"/>
        </w:rPr>
        <w:t xml:space="preserve"> </w:t>
      </w:r>
      <w:r w:rsidRPr="00373099">
        <w:rPr>
          <w:sz w:val="28"/>
          <w:szCs w:val="28"/>
          <w:lang w:val="uk-UA"/>
        </w:rPr>
        <w:t>(на правах рукопису),</w:t>
      </w:r>
      <w:r w:rsidR="006A2FD9">
        <w:rPr>
          <w:sz w:val="28"/>
          <w:szCs w:val="28"/>
          <w:lang w:val="uk-UA"/>
        </w:rPr>
        <w:t xml:space="preserve"> </w:t>
      </w:r>
      <w:r w:rsidRPr="00373099">
        <w:rPr>
          <w:sz w:val="28"/>
          <w:szCs w:val="28"/>
          <w:lang w:val="uk-UA"/>
        </w:rPr>
        <w:t>які відповідають вищезазначеним пунктам.</w:t>
      </w:r>
    </w:p>
    <w:p w:rsidR="005A1C03" w:rsidRPr="00373099" w:rsidRDefault="00B632D9" w:rsidP="00830D63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3.14. </w:t>
      </w:r>
      <w:r w:rsidR="0075048E" w:rsidRPr="00373099">
        <w:rPr>
          <w:sz w:val="28"/>
          <w:szCs w:val="28"/>
          <w:lang w:val="uk-UA"/>
        </w:rPr>
        <w:t>Клас журі</w:t>
      </w:r>
      <w:r w:rsidR="006A2FD9">
        <w:rPr>
          <w:sz w:val="28"/>
          <w:szCs w:val="28"/>
          <w:lang w:val="uk-UA"/>
        </w:rPr>
        <w:t xml:space="preserve"> </w:t>
      </w:r>
      <w:r w:rsidR="0075048E" w:rsidRPr="00373099">
        <w:rPr>
          <w:sz w:val="28"/>
          <w:szCs w:val="28"/>
          <w:lang w:val="uk-UA"/>
        </w:rPr>
        <w:t>(майстер-клас).</w:t>
      </w:r>
      <w:r w:rsidR="005A1C03" w:rsidRPr="00373099">
        <w:rPr>
          <w:sz w:val="28"/>
          <w:szCs w:val="28"/>
          <w:lang w:val="uk-UA"/>
        </w:rPr>
        <w:t xml:space="preserve"> </w:t>
      </w:r>
    </w:p>
    <w:p w:rsidR="0075048E" w:rsidRPr="00373099" w:rsidRDefault="005A1C03" w:rsidP="00830D63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3</w:t>
      </w:r>
      <w:r w:rsidR="00B632D9" w:rsidRPr="00373099">
        <w:rPr>
          <w:sz w:val="28"/>
          <w:szCs w:val="28"/>
          <w:lang w:val="uk-UA"/>
        </w:rPr>
        <w:t>.15. </w:t>
      </w:r>
      <w:r w:rsidR="0075048E" w:rsidRPr="00373099">
        <w:rPr>
          <w:sz w:val="28"/>
          <w:szCs w:val="28"/>
          <w:lang w:val="uk-UA"/>
        </w:rPr>
        <w:t>Почесний клас.</w:t>
      </w:r>
    </w:p>
    <w:p w:rsidR="0075048E" w:rsidRPr="00373099" w:rsidRDefault="0075048E" w:rsidP="004F708B">
      <w:pPr>
        <w:shd w:val="clear" w:color="auto" w:fill="FFFFFF"/>
        <w:tabs>
          <w:tab w:val="left" w:pos="1258"/>
        </w:tabs>
        <w:ind w:left="1253"/>
        <w:rPr>
          <w:sz w:val="24"/>
          <w:szCs w:val="24"/>
          <w:lang w:val="uk-UA"/>
        </w:rPr>
      </w:pPr>
    </w:p>
    <w:p w:rsidR="0075048E" w:rsidRDefault="00830D63" w:rsidP="004F708B">
      <w:pPr>
        <w:shd w:val="clear" w:color="auto" w:fill="FFFFFF"/>
        <w:ind w:left="851"/>
        <w:jc w:val="center"/>
        <w:rPr>
          <w:b/>
          <w:sz w:val="28"/>
          <w:szCs w:val="28"/>
          <w:lang w:val="uk-UA"/>
        </w:rPr>
      </w:pPr>
      <w:r w:rsidRPr="00373099">
        <w:rPr>
          <w:b/>
          <w:bCs/>
          <w:sz w:val="28"/>
          <w:szCs w:val="28"/>
          <w:lang w:val="uk-UA"/>
        </w:rPr>
        <w:t>4. </w:t>
      </w:r>
      <w:r w:rsidR="0075048E" w:rsidRPr="00373099">
        <w:rPr>
          <w:b/>
          <w:bCs/>
          <w:sz w:val="28"/>
          <w:szCs w:val="28"/>
          <w:lang w:val="uk-UA"/>
        </w:rPr>
        <w:t xml:space="preserve">Подача заявок на </w:t>
      </w:r>
      <w:r w:rsidR="0075048E" w:rsidRPr="00373099">
        <w:rPr>
          <w:b/>
          <w:sz w:val="28"/>
          <w:szCs w:val="28"/>
          <w:lang w:val="uk-UA"/>
        </w:rPr>
        <w:t xml:space="preserve">участь у виставці та </w:t>
      </w:r>
      <w:r w:rsidR="0075048E" w:rsidRPr="00373099">
        <w:rPr>
          <w:b/>
          <w:bCs/>
          <w:sz w:val="28"/>
          <w:szCs w:val="28"/>
          <w:lang w:val="uk-UA"/>
        </w:rPr>
        <w:t xml:space="preserve">подання </w:t>
      </w:r>
      <w:r w:rsidR="006A2FD9">
        <w:rPr>
          <w:b/>
          <w:sz w:val="28"/>
          <w:szCs w:val="28"/>
          <w:lang w:val="uk-UA"/>
        </w:rPr>
        <w:t>експонатів</w:t>
      </w:r>
    </w:p>
    <w:p w:rsidR="00CB01C5" w:rsidRPr="00373099" w:rsidRDefault="00CB01C5" w:rsidP="004F708B">
      <w:pPr>
        <w:shd w:val="clear" w:color="auto" w:fill="FFFFFF"/>
        <w:ind w:left="851"/>
        <w:jc w:val="center"/>
        <w:rPr>
          <w:b/>
          <w:sz w:val="28"/>
          <w:szCs w:val="28"/>
          <w:lang w:val="uk-UA"/>
        </w:rPr>
      </w:pPr>
    </w:p>
    <w:p w:rsidR="0075048E" w:rsidRPr="00373099" w:rsidRDefault="00120483" w:rsidP="00830D63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lastRenderedPageBreak/>
        <w:t>4.1. </w:t>
      </w:r>
      <w:r w:rsidR="00CB01C5">
        <w:rPr>
          <w:sz w:val="28"/>
          <w:szCs w:val="28"/>
          <w:lang w:val="uk-UA"/>
        </w:rPr>
        <w:t xml:space="preserve">Заявки на участь у виставці експоненти подають </w:t>
      </w:r>
      <w:r w:rsidR="0020191D">
        <w:rPr>
          <w:sz w:val="28"/>
          <w:szCs w:val="28"/>
          <w:lang w:val="uk-UA"/>
        </w:rPr>
        <w:t xml:space="preserve">на </w:t>
      </w:r>
      <w:r w:rsidR="0075048E" w:rsidRPr="00373099">
        <w:rPr>
          <w:sz w:val="28"/>
          <w:szCs w:val="28"/>
          <w:lang w:val="uk-UA"/>
        </w:rPr>
        <w:t>адресу Оргкомітету чер</w:t>
      </w:r>
      <w:r w:rsidR="00115361">
        <w:rPr>
          <w:sz w:val="28"/>
          <w:szCs w:val="28"/>
          <w:lang w:val="uk-UA"/>
        </w:rPr>
        <w:t>ез уповноважених комісарів до 30 червня</w:t>
      </w:r>
      <w:r w:rsidR="00C86E1F">
        <w:rPr>
          <w:sz w:val="28"/>
          <w:szCs w:val="28"/>
          <w:lang w:val="uk-UA"/>
        </w:rPr>
        <w:t xml:space="preserve"> 2020 року або</w:t>
      </w:r>
      <w:r w:rsidR="006A2FD9">
        <w:rPr>
          <w:sz w:val="28"/>
          <w:szCs w:val="28"/>
          <w:lang w:val="uk-UA"/>
        </w:rPr>
        <w:t xml:space="preserve"> </w:t>
      </w:r>
      <w:r w:rsidR="005A1C03" w:rsidRPr="00373099">
        <w:rPr>
          <w:sz w:val="28"/>
          <w:szCs w:val="28"/>
          <w:lang w:val="uk-UA"/>
        </w:rPr>
        <w:t>на електронну адресу:</w:t>
      </w:r>
      <w:r w:rsidR="00F20DC0" w:rsidRPr="00373099">
        <w:rPr>
          <w:sz w:val="28"/>
          <w:szCs w:val="28"/>
          <w:lang w:val="uk-UA"/>
        </w:rPr>
        <w:t xml:space="preserve"> </w:t>
      </w:r>
      <w:r w:rsidR="00F20DC0" w:rsidRPr="00373099">
        <w:rPr>
          <w:b/>
          <w:sz w:val="28"/>
          <w:szCs w:val="28"/>
          <w:lang w:val="uk-UA"/>
        </w:rPr>
        <w:t>vik1978@gmail.com</w:t>
      </w:r>
      <w:r w:rsidR="00B632D9" w:rsidRPr="00373099">
        <w:rPr>
          <w:sz w:val="28"/>
          <w:szCs w:val="28"/>
          <w:lang w:val="uk-UA"/>
        </w:rPr>
        <w:t>.</w:t>
      </w:r>
      <w:r w:rsidR="0075048E" w:rsidRPr="00373099">
        <w:rPr>
          <w:sz w:val="28"/>
          <w:szCs w:val="28"/>
          <w:lang w:val="uk-UA"/>
        </w:rPr>
        <w:t xml:space="preserve"> До заявки обов'язково додається титульний лист е</w:t>
      </w:r>
      <w:r w:rsidR="00414240">
        <w:rPr>
          <w:sz w:val="28"/>
          <w:szCs w:val="28"/>
          <w:lang w:val="uk-UA"/>
        </w:rPr>
        <w:t>кспонату з</w:t>
      </w:r>
      <w:r w:rsidR="00C86E1F">
        <w:rPr>
          <w:sz w:val="28"/>
          <w:szCs w:val="28"/>
          <w:lang w:val="uk-UA"/>
        </w:rPr>
        <w:t xml:space="preserve"> анотацією та планом,</w:t>
      </w:r>
      <w:r w:rsidR="006A2FD9">
        <w:rPr>
          <w:sz w:val="28"/>
          <w:szCs w:val="28"/>
          <w:lang w:val="uk-UA"/>
        </w:rPr>
        <w:t xml:space="preserve"> </w:t>
      </w:r>
      <w:r w:rsidR="00C86E1F">
        <w:rPr>
          <w:sz w:val="28"/>
          <w:szCs w:val="28"/>
          <w:lang w:val="uk-UA"/>
        </w:rPr>
        <w:t>а також</w:t>
      </w:r>
      <w:r w:rsidR="00122CDC">
        <w:rPr>
          <w:sz w:val="28"/>
          <w:szCs w:val="28"/>
          <w:lang w:val="uk-UA"/>
        </w:rPr>
        <w:t xml:space="preserve"> копія членського квитка </w:t>
      </w:r>
      <w:proofErr w:type="spellStart"/>
      <w:r w:rsidR="00122CDC">
        <w:rPr>
          <w:sz w:val="28"/>
          <w:szCs w:val="28"/>
          <w:lang w:val="uk-UA"/>
        </w:rPr>
        <w:t>АсФУ</w:t>
      </w:r>
      <w:proofErr w:type="spellEnd"/>
      <w:r w:rsidR="00C86E1F">
        <w:rPr>
          <w:sz w:val="28"/>
          <w:szCs w:val="28"/>
          <w:lang w:val="uk-UA"/>
        </w:rPr>
        <w:t xml:space="preserve"> з </w:t>
      </w:r>
      <w:r w:rsidR="009669B1">
        <w:rPr>
          <w:sz w:val="28"/>
          <w:szCs w:val="28"/>
          <w:lang w:val="uk-UA"/>
        </w:rPr>
        <w:t xml:space="preserve">відмітками </w:t>
      </w:r>
      <w:r w:rsidR="00CB01C5">
        <w:rPr>
          <w:sz w:val="28"/>
          <w:szCs w:val="28"/>
          <w:lang w:val="uk-UA"/>
        </w:rPr>
        <w:t xml:space="preserve">про </w:t>
      </w:r>
      <w:r w:rsidR="009669B1">
        <w:rPr>
          <w:sz w:val="28"/>
          <w:szCs w:val="28"/>
          <w:lang w:val="uk-UA"/>
        </w:rPr>
        <w:t>сплат</w:t>
      </w:r>
      <w:r w:rsidR="00CB01C5">
        <w:rPr>
          <w:sz w:val="28"/>
          <w:szCs w:val="28"/>
          <w:lang w:val="uk-UA"/>
        </w:rPr>
        <w:t>у</w:t>
      </w:r>
      <w:r w:rsidR="006A2FD9">
        <w:rPr>
          <w:sz w:val="28"/>
          <w:szCs w:val="28"/>
          <w:lang w:val="uk-UA"/>
        </w:rPr>
        <w:t xml:space="preserve"> </w:t>
      </w:r>
      <w:r w:rsidR="00414240">
        <w:rPr>
          <w:sz w:val="28"/>
          <w:szCs w:val="28"/>
          <w:lang w:val="uk-UA"/>
        </w:rPr>
        <w:t>внесків.</w:t>
      </w:r>
    </w:p>
    <w:p w:rsidR="0075048E" w:rsidRPr="00373099" w:rsidRDefault="00120483" w:rsidP="00830D63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4.2. </w:t>
      </w:r>
      <w:r w:rsidR="0075048E" w:rsidRPr="00373099">
        <w:rPr>
          <w:sz w:val="28"/>
          <w:szCs w:val="28"/>
          <w:lang w:val="uk-UA"/>
        </w:rPr>
        <w:t xml:space="preserve">Після розгляду заявок виставковим комітетом та Оргкомітетом список експонентів </w:t>
      </w:r>
      <w:r w:rsidR="006A2FD9">
        <w:rPr>
          <w:sz w:val="28"/>
          <w:szCs w:val="28"/>
          <w:lang w:val="uk-UA"/>
        </w:rPr>
        <w:t>з 15 липня</w:t>
      </w:r>
      <w:r w:rsidR="006A2FD9" w:rsidRPr="00373099">
        <w:rPr>
          <w:sz w:val="28"/>
          <w:szCs w:val="28"/>
          <w:lang w:val="uk-UA"/>
        </w:rPr>
        <w:t xml:space="preserve"> 2020 </w:t>
      </w:r>
      <w:r w:rsidR="006A2FD9">
        <w:rPr>
          <w:sz w:val="28"/>
          <w:szCs w:val="28"/>
          <w:lang w:val="uk-UA"/>
        </w:rPr>
        <w:t>року</w:t>
      </w:r>
      <w:r w:rsidR="006A2FD9" w:rsidRPr="00373099">
        <w:rPr>
          <w:sz w:val="28"/>
          <w:szCs w:val="28"/>
          <w:lang w:val="uk-UA"/>
        </w:rPr>
        <w:t xml:space="preserve"> </w:t>
      </w:r>
      <w:r w:rsidR="0075048E" w:rsidRPr="00373099">
        <w:rPr>
          <w:sz w:val="28"/>
          <w:szCs w:val="28"/>
          <w:lang w:val="uk-UA"/>
        </w:rPr>
        <w:t>буде розміщено на са</w:t>
      </w:r>
      <w:r w:rsidR="00115361">
        <w:rPr>
          <w:sz w:val="28"/>
          <w:szCs w:val="28"/>
          <w:lang w:val="uk-UA"/>
        </w:rPr>
        <w:t xml:space="preserve">йтах Укрпошти та </w:t>
      </w:r>
      <w:proofErr w:type="spellStart"/>
      <w:r w:rsidR="00115361">
        <w:rPr>
          <w:sz w:val="28"/>
          <w:szCs w:val="28"/>
          <w:lang w:val="uk-UA"/>
        </w:rPr>
        <w:t>АсФУ</w:t>
      </w:r>
      <w:proofErr w:type="spellEnd"/>
      <w:r w:rsidR="00115361">
        <w:rPr>
          <w:sz w:val="28"/>
          <w:szCs w:val="28"/>
          <w:lang w:val="uk-UA"/>
        </w:rPr>
        <w:t>.</w:t>
      </w:r>
      <w:r w:rsidR="006A2FD9">
        <w:rPr>
          <w:sz w:val="28"/>
          <w:szCs w:val="28"/>
          <w:lang w:val="uk-UA"/>
        </w:rPr>
        <w:t xml:space="preserve"> </w:t>
      </w:r>
    </w:p>
    <w:p w:rsidR="0075048E" w:rsidRPr="00373099" w:rsidRDefault="00120483" w:rsidP="00830D63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4.3. </w:t>
      </w:r>
      <w:r w:rsidR="0075048E" w:rsidRPr="00373099">
        <w:rPr>
          <w:sz w:val="28"/>
          <w:szCs w:val="28"/>
          <w:lang w:val="uk-UA"/>
        </w:rPr>
        <w:t>Прийняті на виставку експонати необхідн</w:t>
      </w:r>
      <w:r w:rsidR="006A2FD9">
        <w:rPr>
          <w:sz w:val="28"/>
          <w:szCs w:val="28"/>
          <w:lang w:val="uk-UA"/>
        </w:rPr>
        <w:t>о доставити в Оргкомітет не піз</w:t>
      </w:r>
      <w:r w:rsidR="0075048E" w:rsidRPr="00373099">
        <w:rPr>
          <w:sz w:val="28"/>
          <w:szCs w:val="28"/>
          <w:lang w:val="uk-UA"/>
        </w:rPr>
        <w:t xml:space="preserve">ніше </w:t>
      </w:r>
      <w:r w:rsidR="00F20DC0" w:rsidRPr="00373099">
        <w:rPr>
          <w:sz w:val="28"/>
          <w:szCs w:val="28"/>
          <w:lang w:val="uk-UA"/>
        </w:rPr>
        <w:t>8 вересня 2020</w:t>
      </w:r>
      <w:r w:rsidR="00F854A9" w:rsidRPr="00373099">
        <w:rPr>
          <w:sz w:val="28"/>
          <w:szCs w:val="28"/>
          <w:lang w:val="uk-UA"/>
        </w:rPr>
        <w:t xml:space="preserve"> </w:t>
      </w:r>
      <w:r w:rsidR="00F067A9" w:rsidRPr="00373099">
        <w:rPr>
          <w:sz w:val="28"/>
          <w:szCs w:val="28"/>
          <w:lang w:val="uk-UA"/>
        </w:rPr>
        <w:t>поштою або особисто за адресою</w:t>
      </w:r>
      <w:r w:rsidR="00F854A9" w:rsidRPr="00373099">
        <w:rPr>
          <w:sz w:val="28"/>
          <w:szCs w:val="28"/>
          <w:lang w:val="uk-UA"/>
        </w:rPr>
        <w:t>: м. Харків, 61052</w:t>
      </w:r>
      <w:r w:rsidR="00413448">
        <w:rPr>
          <w:sz w:val="28"/>
          <w:szCs w:val="28"/>
        </w:rPr>
        <w:t>,</w:t>
      </w:r>
      <w:r w:rsidR="00F854A9" w:rsidRPr="00373099">
        <w:rPr>
          <w:sz w:val="28"/>
          <w:szCs w:val="28"/>
          <w:lang w:val="uk-UA"/>
        </w:rPr>
        <w:t xml:space="preserve"> площа Привокзальна, 2. </w:t>
      </w:r>
      <w:r w:rsidR="00413448">
        <w:rPr>
          <w:sz w:val="28"/>
          <w:szCs w:val="28"/>
          <w:lang w:val="uk-UA"/>
        </w:rPr>
        <w:t>Відповідальна особа</w:t>
      </w:r>
      <w:r w:rsidR="00413448" w:rsidRPr="00DE796E">
        <w:rPr>
          <w:sz w:val="28"/>
          <w:szCs w:val="28"/>
        </w:rPr>
        <w:t xml:space="preserve">: </w:t>
      </w:r>
      <w:r w:rsidR="00F067A9" w:rsidRPr="00373099">
        <w:rPr>
          <w:sz w:val="28"/>
          <w:szCs w:val="28"/>
          <w:lang w:val="uk-UA"/>
        </w:rPr>
        <w:t xml:space="preserve">Фоменко Тетяна Борисівна, тел. </w:t>
      </w:r>
      <w:r w:rsidR="00413448" w:rsidRPr="00DE796E">
        <w:rPr>
          <w:sz w:val="28"/>
          <w:szCs w:val="28"/>
        </w:rPr>
        <w:t xml:space="preserve">+38 </w:t>
      </w:r>
      <w:r w:rsidR="006A2FD9">
        <w:rPr>
          <w:sz w:val="28"/>
          <w:szCs w:val="28"/>
          <w:lang w:val="uk-UA"/>
        </w:rPr>
        <w:t>(</w:t>
      </w:r>
      <w:r w:rsidR="00F067A9" w:rsidRPr="00373099">
        <w:rPr>
          <w:sz w:val="28"/>
          <w:szCs w:val="28"/>
          <w:lang w:val="uk-UA"/>
        </w:rPr>
        <w:t>097</w:t>
      </w:r>
      <w:r w:rsidR="006A2FD9">
        <w:rPr>
          <w:sz w:val="28"/>
          <w:szCs w:val="28"/>
          <w:lang w:val="uk-UA"/>
        </w:rPr>
        <w:t xml:space="preserve">) </w:t>
      </w:r>
      <w:r w:rsidR="00F067A9" w:rsidRPr="00373099">
        <w:rPr>
          <w:sz w:val="28"/>
          <w:szCs w:val="28"/>
          <w:lang w:val="uk-UA"/>
        </w:rPr>
        <w:t>615</w:t>
      </w:r>
      <w:r w:rsidR="00413448" w:rsidRPr="00DE796E">
        <w:rPr>
          <w:sz w:val="28"/>
          <w:szCs w:val="28"/>
        </w:rPr>
        <w:t>-</w:t>
      </w:r>
      <w:r w:rsidR="00F067A9" w:rsidRPr="00373099">
        <w:rPr>
          <w:sz w:val="28"/>
          <w:szCs w:val="28"/>
          <w:lang w:val="uk-UA"/>
        </w:rPr>
        <w:t>16</w:t>
      </w:r>
      <w:r w:rsidR="00413448" w:rsidRPr="00DE796E">
        <w:rPr>
          <w:sz w:val="28"/>
          <w:szCs w:val="28"/>
        </w:rPr>
        <w:t>-</w:t>
      </w:r>
      <w:r w:rsidR="00F067A9" w:rsidRPr="00373099">
        <w:rPr>
          <w:sz w:val="28"/>
          <w:szCs w:val="28"/>
          <w:lang w:val="uk-UA"/>
        </w:rPr>
        <w:t>81</w:t>
      </w:r>
      <w:r w:rsidR="006A2FD9">
        <w:rPr>
          <w:sz w:val="28"/>
          <w:szCs w:val="28"/>
          <w:lang w:val="uk-UA"/>
        </w:rPr>
        <w:t>.</w:t>
      </w:r>
    </w:p>
    <w:p w:rsidR="0075048E" w:rsidRPr="00373099" w:rsidRDefault="00120483" w:rsidP="00830D63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4.4. </w:t>
      </w:r>
      <w:r w:rsidR="0075048E" w:rsidRPr="00373099">
        <w:rPr>
          <w:sz w:val="28"/>
          <w:szCs w:val="28"/>
          <w:lang w:val="uk-UA"/>
        </w:rPr>
        <w:t>Кожен експонат повинен мати титульни</w:t>
      </w:r>
      <w:r w:rsidR="006A2FD9">
        <w:rPr>
          <w:sz w:val="28"/>
          <w:szCs w:val="28"/>
          <w:lang w:val="uk-UA"/>
        </w:rPr>
        <w:t>й аркуш, на якому необхідно вка</w:t>
      </w:r>
      <w:r w:rsidR="0075048E" w:rsidRPr="00373099">
        <w:rPr>
          <w:sz w:val="28"/>
          <w:szCs w:val="28"/>
          <w:lang w:val="uk-UA"/>
        </w:rPr>
        <w:t>зати назву</w:t>
      </w:r>
      <w:r w:rsidR="009072FB" w:rsidRPr="00373099">
        <w:rPr>
          <w:sz w:val="28"/>
          <w:szCs w:val="28"/>
          <w:lang w:val="uk-UA"/>
        </w:rPr>
        <w:t xml:space="preserve"> </w:t>
      </w:r>
      <w:r w:rsidR="0075048E" w:rsidRPr="00373099">
        <w:rPr>
          <w:sz w:val="28"/>
          <w:szCs w:val="28"/>
          <w:lang w:val="uk-UA"/>
        </w:rPr>
        <w:t>експоната, прізвище та ім'я власника.</w:t>
      </w:r>
    </w:p>
    <w:p w:rsidR="0075048E" w:rsidRPr="00373099" w:rsidRDefault="00120483" w:rsidP="00830D63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4.5. </w:t>
      </w:r>
      <w:r w:rsidR="0075048E" w:rsidRPr="00373099">
        <w:rPr>
          <w:sz w:val="28"/>
          <w:szCs w:val="28"/>
          <w:lang w:val="uk-UA"/>
        </w:rPr>
        <w:t xml:space="preserve">Філателістичні матеріали повинні бути надійно прикріплені до твердих експозиційних листів білого або жовтуватого кольору, а сам лист повинен бути захищений цупкою прозорою безбарвною плівкою (бажано </w:t>
      </w:r>
      <w:proofErr w:type="spellStart"/>
      <w:r w:rsidR="0075048E" w:rsidRPr="00373099">
        <w:rPr>
          <w:sz w:val="28"/>
          <w:szCs w:val="28"/>
          <w:lang w:val="uk-UA"/>
        </w:rPr>
        <w:t>Linder</w:t>
      </w:r>
      <w:proofErr w:type="spellEnd"/>
      <w:r w:rsidR="0075048E" w:rsidRPr="00373099">
        <w:rPr>
          <w:sz w:val="28"/>
          <w:szCs w:val="28"/>
          <w:lang w:val="uk-UA"/>
        </w:rPr>
        <w:t xml:space="preserve">). У лівому нижньому куті аркуша на лицьовій стороні та </w:t>
      </w:r>
      <w:r w:rsidR="006A2FD9">
        <w:rPr>
          <w:sz w:val="28"/>
          <w:szCs w:val="28"/>
          <w:lang w:val="uk-UA"/>
        </w:rPr>
        <w:t>в правому верхньому куті на зво</w:t>
      </w:r>
      <w:r w:rsidR="0075048E" w:rsidRPr="00373099">
        <w:rPr>
          <w:sz w:val="28"/>
          <w:szCs w:val="28"/>
          <w:lang w:val="uk-UA"/>
        </w:rPr>
        <w:t>ротній стороні має бути вказаний його порядковий номер. Також на зворотній стороні потрібно вказати назву експоната, прізвище та адресу власника</w:t>
      </w:r>
      <w:r w:rsidR="0048057E" w:rsidRPr="00373099">
        <w:rPr>
          <w:sz w:val="28"/>
          <w:szCs w:val="28"/>
          <w:lang w:val="uk-UA"/>
        </w:rPr>
        <w:t xml:space="preserve"> </w:t>
      </w:r>
      <w:r w:rsidR="0075048E" w:rsidRPr="00373099">
        <w:rPr>
          <w:sz w:val="28"/>
          <w:szCs w:val="28"/>
          <w:lang w:val="uk-UA"/>
        </w:rPr>
        <w:t>(олівцем).</w:t>
      </w:r>
    </w:p>
    <w:p w:rsidR="0075048E" w:rsidRPr="00373099" w:rsidRDefault="00120483" w:rsidP="00830D63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4.6. </w:t>
      </w:r>
      <w:r w:rsidR="0075048E" w:rsidRPr="00373099">
        <w:rPr>
          <w:sz w:val="28"/>
          <w:szCs w:val="28"/>
          <w:lang w:val="uk-UA"/>
        </w:rPr>
        <w:t>План і</w:t>
      </w:r>
      <w:r w:rsidR="0020191D">
        <w:rPr>
          <w:sz w:val="28"/>
          <w:szCs w:val="28"/>
          <w:lang w:val="uk-UA"/>
        </w:rPr>
        <w:t xml:space="preserve"> анотацію</w:t>
      </w:r>
      <w:r w:rsidR="00CB01C5">
        <w:rPr>
          <w:sz w:val="28"/>
          <w:szCs w:val="28"/>
          <w:lang w:val="uk-UA"/>
        </w:rPr>
        <w:t xml:space="preserve"> експоната розміщують</w:t>
      </w:r>
      <w:r w:rsidR="0075048E" w:rsidRPr="00373099">
        <w:rPr>
          <w:sz w:val="28"/>
          <w:szCs w:val="28"/>
          <w:lang w:val="uk-UA"/>
        </w:rPr>
        <w:t xml:space="preserve"> на титульному аркуші. Всі тексти на аркушах повинні бути українською мовою або однією із офіційних мов FІР (англійська, німецька, французька, російська).</w:t>
      </w:r>
    </w:p>
    <w:p w:rsidR="0075048E" w:rsidRPr="00373099" w:rsidRDefault="00120483" w:rsidP="00830D63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4.7. </w:t>
      </w:r>
      <w:r w:rsidR="0075048E" w:rsidRPr="00373099">
        <w:rPr>
          <w:sz w:val="28"/>
          <w:szCs w:val="28"/>
          <w:lang w:val="uk-UA"/>
        </w:rPr>
        <w:t>Виставкові аркуші повинні бути вкладені в паперові конверти</w:t>
      </w:r>
      <w:r w:rsidR="00465F52">
        <w:rPr>
          <w:sz w:val="28"/>
          <w:szCs w:val="28"/>
          <w:lang w:val="uk-UA"/>
        </w:rPr>
        <w:t xml:space="preserve"> або теки </w:t>
      </w:r>
      <w:r w:rsidR="0075048E" w:rsidRPr="00373099">
        <w:rPr>
          <w:sz w:val="28"/>
          <w:szCs w:val="28"/>
          <w:lang w:val="uk-UA"/>
        </w:rPr>
        <w:t xml:space="preserve">за кількістю стендів (один стенд </w:t>
      </w:r>
      <w:r w:rsidR="006A2FD9" w:rsidRPr="00373099">
        <w:rPr>
          <w:sz w:val="28"/>
          <w:szCs w:val="28"/>
          <w:lang w:val="uk-UA"/>
        </w:rPr>
        <w:t>–</w:t>
      </w:r>
      <w:r w:rsidR="0075048E" w:rsidRPr="00373099">
        <w:rPr>
          <w:sz w:val="28"/>
          <w:szCs w:val="28"/>
          <w:lang w:val="uk-UA"/>
        </w:rPr>
        <w:t xml:space="preserve"> 16 аркушів). На конверті</w:t>
      </w:r>
      <w:r w:rsidR="00CB01C5">
        <w:rPr>
          <w:sz w:val="28"/>
          <w:szCs w:val="28"/>
          <w:lang w:val="uk-UA"/>
        </w:rPr>
        <w:t xml:space="preserve"> або теці</w:t>
      </w:r>
      <w:r w:rsidR="006A2FD9">
        <w:rPr>
          <w:sz w:val="28"/>
          <w:szCs w:val="28"/>
          <w:lang w:val="uk-UA"/>
        </w:rPr>
        <w:t xml:space="preserve"> </w:t>
      </w:r>
      <w:r w:rsidR="0075048E" w:rsidRPr="00373099">
        <w:rPr>
          <w:sz w:val="28"/>
          <w:szCs w:val="28"/>
          <w:lang w:val="uk-UA"/>
        </w:rPr>
        <w:t>необхідно вказати номер стенду, назву експоната та номери аркушів у ньому. Розмір демонстраційної поверхні виставкового стенду 138х96 см.</w:t>
      </w:r>
      <w:r w:rsidR="00E0761F">
        <w:rPr>
          <w:sz w:val="28"/>
          <w:szCs w:val="28"/>
          <w:lang w:val="uk-UA"/>
        </w:rPr>
        <w:t xml:space="preserve"> </w:t>
      </w:r>
    </w:p>
    <w:p w:rsidR="0075048E" w:rsidRPr="00373099" w:rsidRDefault="00120483" w:rsidP="00830D63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4.8. </w:t>
      </w:r>
      <w:r w:rsidR="0075048E" w:rsidRPr="00373099">
        <w:rPr>
          <w:sz w:val="28"/>
          <w:szCs w:val="28"/>
          <w:lang w:val="uk-UA"/>
        </w:rPr>
        <w:t xml:space="preserve">Кожен експонент повинен надійно запакувати свій експонат та відправити його цінною посилкою із повідомленням про вручення, </w:t>
      </w:r>
      <w:r w:rsidR="00413448">
        <w:rPr>
          <w:sz w:val="28"/>
          <w:szCs w:val="28"/>
          <w:lang w:val="uk-UA"/>
        </w:rPr>
        <w:t>що</w:t>
      </w:r>
      <w:r w:rsidR="0075048E" w:rsidRPr="00373099">
        <w:rPr>
          <w:sz w:val="28"/>
          <w:szCs w:val="28"/>
          <w:lang w:val="uk-UA"/>
        </w:rPr>
        <w:t xml:space="preserve"> надійде йому після отримання експоната Оргкомітетом.</w:t>
      </w:r>
    </w:p>
    <w:p w:rsidR="0075048E" w:rsidRPr="00373099" w:rsidRDefault="00120483" w:rsidP="00830D63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4.9. </w:t>
      </w:r>
      <w:r w:rsidR="0075048E" w:rsidRPr="00373099">
        <w:rPr>
          <w:sz w:val="28"/>
          <w:szCs w:val="28"/>
          <w:lang w:val="uk-UA"/>
        </w:rPr>
        <w:t>Кожен експонат має супроводжуватися описо</w:t>
      </w:r>
      <w:r w:rsidR="00760ABD">
        <w:rPr>
          <w:sz w:val="28"/>
          <w:szCs w:val="28"/>
          <w:lang w:val="uk-UA"/>
        </w:rPr>
        <w:t>м за встановленою формою у двох</w:t>
      </w:r>
      <w:r w:rsidR="0075048E" w:rsidRPr="00373099">
        <w:rPr>
          <w:sz w:val="28"/>
          <w:szCs w:val="28"/>
          <w:lang w:val="uk-UA"/>
        </w:rPr>
        <w:t xml:space="preserve"> примірниках.</w:t>
      </w:r>
    </w:p>
    <w:p w:rsidR="0075048E" w:rsidRPr="00373099" w:rsidRDefault="00120483" w:rsidP="00830D63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4.10. </w:t>
      </w:r>
      <w:r w:rsidR="0075048E" w:rsidRPr="00373099">
        <w:rPr>
          <w:sz w:val="28"/>
          <w:szCs w:val="28"/>
          <w:lang w:val="uk-UA"/>
        </w:rPr>
        <w:t>Експонати конкурсних класів повинні розміщуватись на:</w:t>
      </w:r>
    </w:p>
    <w:p w:rsidR="0075048E" w:rsidRPr="00373099" w:rsidRDefault="0075048E" w:rsidP="00830D63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Класи 3</w:t>
      </w:r>
      <w:r w:rsidR="00414240">
        <w:rPr>
          <w:sz w:val="28"/>
          <w:szCs w:val="28"/>
          <w:lang w:val="uk-UA"/>
        </w:rPr>
        <w:t>.1</w:t>
      </w:r>
      <w:r w:rsidR="00E0761F">
        <w:rPr>
          <w:sz w:val="28"/>
          <w:szCs w:val="28"/>
          <w:lang w:val="uk-UA"/>
        </w:rPr>
        <w:t>.</w:t>
      </w:r>
      <w:r w:rsidR="00E0761F" w:rsidRPr="00373099">
        <w:rPr>
          <w:sz w:val="28"/>
          <w:szCs w:val="28"/>
          <w:lang w:val="uk-UA"/>
        </w:rPr>
        <w:t>–</w:t>
      </w:r>
      <w:r w:rsidR="005A60B1">
        <w:rPr>
          <w:sz w:val="28"/>
          <w:szCs w:val="28"/>
          <w:lang w:val="uk-UA"/>
        </w:rPr>
        <w:t>3.4.,</w:t>
      </w:r>
      <w:r w:rsidR="00E0761F">
        <w:rPr>
          <w:sz w:val="28"/>
          <w:szCs w:val="28"/>
          <w:lang w:val="uk-UA"/>
        </w:rPr>
        <w:t xml:space="preserve"> </w:t>
      </w:r>
      <w:r w:rsidR="005A60B1">
        <w:rPr>
          <w:sz w:val="28"/>
          <w:szCs w:val="28"/>
          <w:lang w:val="uk-UA"/>
        </w:rPr>
        <w:t>3.7.</w:t>
      </w:r>
      <w:r w:rsidR="00E0761F" w:rsidRPr="00373099">
        <w:rPr>
          <w:sz w:val="28"/>
          <w:szCs w:val="28"/>
          <w:lang w:val="uk-UA"/>
        </w:rPr>
        <w:t>–</w:t>
      </w:r>
      <w:r w:rsidRPr="00373099">
        <w:rPr>
          <w:sz w:val="28"/>
          <w:szCs w:val="28"/>
          <w:lang w:val="uk-UA"/>
        </w:rPr>
        <w:t>3.1</w:t>
      </w:r>
      <w:r w:rsidR="005A60B1">
        <w:rPr>
          <w:sz w:val="28"/>
          <w:szCs w:val="28"/>
          <w:lang w:val="uk-UA"/>
        </w:rPr>
        <w:t>2</w:t>
      </w:r>
      <w:r w:rsidRPr="00373099">
        <w:rPr>
          <w:sz w:val="28"/>
          <w:szCs w:val="28"/>
          <w:lang w:val="uk-UA"/>
        </w:rPr>
        <w:t>. на 5 стендах</w:t>
      </w:r>
      <w:r w:rsidR="00B632D9" w:rsidRPr="00373099">
        <w:rPr>
          <w:sz w:val="28"/>
          <w:szCs w:val="28"/>
          <w:lang w:val="uk-UA"/>
        </w:rPr>
        <w:t>.</w:t>
      </w:r>
    </w:p>
    <w:p w:rsidR="0075048E" w:rsidRPr="00373099" w:rsidRDefault="0075048E" w:rsidP="00830D63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Клас 3.5. (юнацька філателія):</w:t>
      </w:r>
    </w:p>
    <w:p w:rsidR="0075048E" w:rsidRPr="00373099" w:rsidRDefault="0075048E" w:rsidP="00830D63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а)</w:t>
      </w:r>
      <w:r w:rsidR="00B632D9" w:rsidRPr="00373099">
        <w:rPr>
          <w:sz w:val="28"/>
          <w:szCs w:val="28"/>
          <w:lang w:val="uk-UA"/>
        </w:rPr>
        <w:t> </w:t>
      </w:r>
      <w:r w:rsidRPr="00373099">
        <w:rPr>
          <w:sz w:val="28"/>
          <w:szCs w:val="28"/>
          <w:lang w:val="uk-UA"/>
        </w:rPr>
        <w:t xml:space="preserve">на </w:t>
      </w:r>
      <w:r w:rsidR="005A60B1">
        <w:rPr>
          <w:sz w:val="28"/>
          <w:szCs w:val="28"/>
          <w:lang w:val="uk-UA"/>
        </w:rPr>
        <w:t>2</w:t>
      </w:r>
      <w:r w:rsidR="00E0761F" w:rsidRPr="00373099">
        <w:rPr>
          <w:sz w:val="28"/>
          <w:szCs w:val="28"/>
          <w:lang w:val="uk-UA"/>
        </w:rPr>
        <w:t>–</w:t>
      </w:r>
      <w:r w:rsidR="005A60B1">
        <w:rPr>
          <w:sz w:val="28"/>
          <w:szCs w:val="28"/>
          <w:lang w:val="uk-UA"/>
        </w:rPr>
        <w:t>4</w:t>
      </w:r>
      <w:r w:rsidRPr="00373099">
        <w:rPr>
          <w:sz w:val="28"/>
          <w:szCs w:val="28"/>
          <w:lang w:val="uk-UA"/>
        </w:rPr>
        <w:t xml:space="preserve"> стендах;</w:t>
      </w:r>
    </w:p>
    <w:p w:rsidR="0075048E" w:rsidRPr="00373099" w:rsidRDefault="0075048E" w:rsidP="00830D63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б)</w:t>
      </w:r>
      <w:r w:rsidR="00B632D9" w:rsidRPr="00373099">
        <w:rPr>
          <w:sz w:val="28"/>
          <w:szCs w:val="28"/>
          <w:lang w:val="uk-UA"/>
        </w:rPr>
        <w:t> </w:t>
      </w:r>
      <w:r w:rsidR="005A60B1">
        <w:rPr>
          <w:sz w:val="28"/>
          <w:szCs w:val="28"/>
          <w:lang w:val="uk-UA"/>
        </w:rPr>
        <w:t>на 3</w:t>
      </w:r>
      <w:r w:rsidR="00E0761F" w:rsidRPr="00373099">
        <w:rPr>
          <w:sz w:val="28"/>
          <w:szCs w:val="28"/>
          <w:lang w:val="uk-UA"/>
        </w:rPr>
        <w:t>–</w:t>
      </w:r>
      <w:r w:rsidR="005A60B1">
        <w:rPr>
          <w:sz w:val="28"/>
          <w:szCs w:val="28"/>
          <w:lang w:val="uk-UA"/>
        </w:rPr>
        <w:t>5</w:t>
      </w:r>
      <w:r w:rsidRPr="00373099">
        <w:rPr>
          <w:sz w:val="28"/>
          <w:szCs w:val="28"/>
          <w:lang w:val="uk-UA"/>
        </w:rPr>
        <w:t xml:space="preserve"> стендах;</w:t>
      </w:r>
    </w:p>
    <w:p w:rsidR="0075048E" w:rsidRPr="00373099" w:rsidRDefault="0075048E" w:rsidP="00830D63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в)</w:t>
      </w:r>
      <w:r w:rsidR="00B632D9" w:rsidRPr="00373099">
        <w:rPr>
          <w:sz w:val="28"/>
          <w:szCs w:val="28"/>
          <w:lang w:val="uk-UA"/>
        </w:rPr>
        <w:t> </w:t>
      </w:r>
      <w:r w:rsidRPr="00373099">
        <w:rPr>
          <w:sz w:val="28"/>
          <w:szCs w:val="28"/>
          <w:lang w:val="uk-UA"/>
        </w:rPr>
        <w:t xml:space="preserve">на </w:t>
      </w:r>
      <w:r w:rsidR="005A60B1">
        <w:rPr>
          <w:sz w:val="28"/>
          <w:szCs w:val="28"/>
          <w:lang w:val="uk-UA"/>
        </w:rPr>
        <w:t>4</w:t>
      </w:r>
      <w:r w:rsidR="00E0761F" w:rsidRPr="00373099">
        <w:rPr>
          <w:sz w:val="28"/>
          <w:szCs w:val="28"/>
          <w:lang w:val="uk-UA"/>
        </w:rPr>
        <w:t>–</w:t>
      </w:r>
      <w:r w:rsidRPr="00373099">
        <w:rPr>
          <w:sz w:val="28"/>
          <w:szCs w:val="28"/>
          <w:lang w:val="uk-UA"/>
        </w:rPr>
        <w:t>5 стендах.</w:t>
      </w:r>
    </w:p>
    <w:p w:rsidR="0075048E" w:rsidRPr="00373099" w:rsidRDefault="0075048E" w:rsidP="00830D63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Клас 3.6. на одному стенді.</w:t>
      </w:r>
      <w:r w:rsidR="00E0761F">
        <w:rPr>
          <w:sz w:val="28"/>
          <w:szCs w:val="28"/>
          <w:lang w:val="uk-UA"/>
        </w:rPr>
        <w:t xml:space="preserve"> </w:t>
      </w:r>
    </w:p>
    <w:p w:rsidR="00985562" w:rsidRPr="00373099" w:rsidRDefault="00120483" w:rsidP="00830D63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4.11. </w:t>
      </w:r>
      <w:r w:rsidR="00985562" w:rsidRPr="00373099">
        <w:rPr>
          <w:sz w:val="28"/>
          <w:szCs w:val="28"/>
          <w:lang w:val="uk-UA"/>
        </w:rPr>
        <w:t xml:space="preserve">Експонати конкурсних класів, </w:t>
      </w:r>
      <w:r w:rsidR="0051743B">
        <w:rPr>
          <w:sz w:val="28"/>
          <w:szCs w:val="28"/>
          <w:lang w:val="uk-UA"/>
        </w:rPr>
        <w:t>що</w:t>
      </w:r>
      <w:r w:rsidR="00985562" w:rsidRPr="00373099">
        <w:rPr>
          <w:sz w:val="28"/>
          <w:szCs w:val="28"/>
          <w:lang w:val="uk-UA"/>
        </w:rPr>
        <w:t xml:space="preserve"> отримали на попере</w:t>
      </w:r>
      <w:r w:rsidR="00830D63" w:rsidRPr="00373099">
        <w:rPr>
          <w:sz w:val="28"/>
          <w:szCs w:val="28"/>
          <w:lang w:val="uk-UA"/>
        </w:rPr>
        <w:t xml:space="preserve">дніх Національних або </w:t>
      </w:r>
      <w:proofErr w:type="spellStart"/>
      <w:r w:rsidR="00414240">
        <w:rPr>
          <w:sz w:val="28"/>
          <w:szCs w:val="28"/>
          <w:lang w:val="uk-UA"/>
        </w:rPr>
        <w:t>ФІПівських</w:t>
      </w:r>
      <w:proofErr w:type="spellEnd"/>
      <w:r w:rsidR="00985562" w:rsidRPr="00373099">
        <w:rPr>
          <w:sz w:val="28"/>
          <w:szCs w:val="28"/>
          <w:lang w:val="uk-UA"/>
        </w:rPr>
        <w:t xml:space="preserve"> виставках нагороду не нижче великої позолоченої медалі – на 8-ми стендах</w:t>
      </w:r>
      <w:r w:rsidR="009072FB" w:rsidRPr="00373099">
        <w:rPr>
          <w:sz w:val="28"/>
          <w:szCs w:val="28"/>
          <w:lang w:val="uk-UA"/>
        </w:rPr>
        <w:t xml:space="preserve"> </w:t>
      </w:r>
      <w:r w:rsidR="00985562" w:rsidRPr="00373099">
        <w:rPr>
          <w:sz w:val="28"/>
          <w:szCs w:val="28"/>
          <w:lang w:val="uk-UA"/>
        </w:rPr>
        <w:t>(128 аркушів).</w:t>
      </w:r>
    </w:p>
    <w:p w:rsidR="00985562" w:rsidRPr="00373099" w:rsidRDefault="00120483" w:rsidP="00830D63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4.12. </w:t>
      </w:r>
      <w:r w:rsidR="00985562" w:rsidRPr="00373099">
        <w:rPr>
          <w:sz w:val="28"/>
          <w:szCs w:val="28"/>
          <w:lang w:val="uk-UA"/>
        </w:rPr>
        <w:t xml:space="preserve">Експонати, </w:t>
      </w:r>
      <w:r w:rsidR="0051743B">
        <w:rPr>
          <w:sz w:val="28"/>
          <w:szCs w:val="28"/>
          <w:lang w:val="uk-UA"/>
        </w:rPr>
        <w:t>що</w:t>
      </w:r>
      <w:r w:rsidR="00985562" w:rsidRPr="00373099">
        <w:rPr>
          <w:sz w:val="28"/>
          <w:szCs w:val="28"/>
          <w:lang w:val="uk-UA"/>
        </w:rPr>
        <w:t xml:space="preserve"> не відповідають пунктам 4.10. та 4.11. цього Регламенту, до експонування та оцінки у конкурсних класах не допускаються.</w:t>
      </w:r>
    </w:p>
    <w:p w:rsidR="00985562" w:rsidRPr="00373099" w:rsidRDefault="00120483" w:rsidP="00830D63">
      <w:pPr>
        <w:pStyle w:val="a3"/>
        <w:ind w:firstLine="810"/>
        <w:jc w:val="both"/>
        <w:rPr>
          <w:sz w:val="28"/>
          <w:szCs w:val="28"/>
          <w:lang w:val="uk-UA"/>
        </w:rPr>
      </w:pPr>
      <w:r w:rsidRPr="005D246B">
        <w:rPr>
          <w:sz w:val="28"/>
          <w:szCs w:val="28"/>
          <w:lang w:val="uk-UA"/>
        </w:rPr>
        <w:t>4.13. </w:t>
      </w:r>
      <w:r w:rsidR="007248DE" w:rsidRPr="005D246B">
        <w:rPr>
          <w:sz w:val="28"/>
          <w:szCs w:val="28"/>
          <w:lang w:val="uk-UA"/>
        </w:rPr>
        <w:t>Оргкомітет залишає</w:t>
      </w:r>
      <w:r w:rsidR="00985562" w:rsidRPr="005D246B">
        <w:rPr>
          <w:sz w:val="28"/>
          <w:szCs w:val="28"/>
          <w:lang w:val="uk-UA"/>
        </w:rPr>
        <w:t xml:space="preserve"> за собою право вист</w:t>
      </w:r>
      <w:r w:rsidR="00B632D9" w:rsidRPr="005D246B">
        <w:rPr>
          <w:sz w:val="28"/>
          <w:szCs w:val="28"/>
          <w:lang w:val="uk-UA"/>
        </w:rPr>
        <w:t>авляти експонати повністю, част</w:t>
      </w:r>
      <w:r w:rsidR="00985562" w:rsidRPr="005D246B">
        <w:rPr>
          <w:sz w:val="28"/>
          <w:szCs w:val="28"/>
          <w:lang w:val="uk-UA"/>
        </w:rPr>
        <w:t>ково або зовсім не виставляти. Однак</w:t>
      </w:r>
      <w:r w:rsidR="00E0761F">
        <w:rPr>
          <w:sz w:val="28"/>
          <w:szCs w:val="28"/>
          <w:lang w:val="uk-UA"/>
        </w:rPr>
        <w:t>,</w:t>
      </w:r>
      <w:r w:rsidR="00985562" w:rsidRPr="005D246B">
        <w:rPr>
          <w:sz w:val="28"/>
          <w:szCs w:val="28"/>
          <w:lang w:val="uk-UA"/>
        </w:rPr>
        <w:t xml:space="preserve"> всі експо</w:t>
      </w:r>
      <w:r w:rsidR="00E66810" w:rsidRPr="005D246B">
        <w:rPr>
          <w:sz w:val="28"/>
          <w:szCs w:val="28"/>
          <w:lang w:val="uk-UA"/>
        </w:rPr>
        <w:t>нати</w:t>
      </w:r>
      <w:r w:rsidR="006A2FD9">
        <w:rPr>
          <w:sz w:val="28"/>
          <w:szCs w:val="28"/>
          <w:lang w:val="uk-UA"/>
        </w:rPr>
        <w:t xml:space="preserve"> </w:t>
      </w:r>
      <w:r w:rsidR="00B632D9" w:rsidRPr="005D246B">
        <w:rPr>
          <w:sz w:val="28"/>
          <w:szCs w:val="28"/>
          <w:lang w:val="uk-UA"/>
        </w:rPr>
        <w:t xml:space="preserve">будуть </w:t>
      </w:r>
      <w:r w:rsidR="00B632D9" w:rsidRPr="005D246B">
        <w:rPr>
          <w:sz w:val="28"/>
          <w:szCs w:val="28"/>
          <w:lang w:val="uk-UA"/>
        </w:rPr>
        <w:lastRenderedPageBreak/>
        <w:t>по</w:t>
      </w:r>
      <w:r w:rsidR="00985562" w:rsidRPr="005D246B">
        <w:rPr>
          <w:sz w:val="28"/>
          <w:szCs w:val="28"/>
          <w:lang w:val="uk-UA"/>
        </w:rPr>
        <w:t>дані для оцінки журі. При прийнятті рішення відносно</w:t>
      </w:r>
      <w:r w:rsidR="004E2AEF" w:rsidRPr="005D246B">
        <w:rPr>
          <w:sz w:val="28"/>
          <w:szCs w:val="28"/>
          <w:lang w:val="uk-UA"/>
        </w:rPr>
        <w:t xml:space="preserve"> обсягу</w:t>
      </w:r>
      <w:r w:rsidR="00985562" w:rsidRPr="005D246B">
        <w:rPr>
          <w:sz w:val="28"/>
          <w:szCs w:val="28"/>
          <w:lang w:val="uk-UA"/>
        </w:rPr>
        <w:t xml:space="preserve"> демонс</w:t>
      </w:r>
      <w:r w:rsidR="00B632D9" w:rsidRPr="005D246B">
        <w:rPr>
          <w:sz w:val="28"/>
          <w:szCs w:val="28"/>
          <w:lang w:val="uk-UA"/>
        </w:rPr>
        <w:t>трації ек</w:t>
      </w:r>
      <w:r w:rsidR="00985562" w:rsidRPr="005D246B">
        <w:rPr>
          <w:sz w:val="28"/>
          <w:szCs w:val="28"/>
          <w:lang w:val="uk-UA"/>
        </w:rPr>
        <w:t>споната перевага буде надана тому, котрий вис</w:t>
      </w:r>
      <w:r w:rsidR="00830D63" w:rsidRPr="005D246B">
        <w:rPr>
          <w:sz w:val="28"/>
          <w:szCs w:val="28"/>
          <w:lang w:val="uk-UA"/>
        </w:rPr>
        <w:t>вітлює грані та напрямки філателії Україні</w:t>
      </w:r>
      <w:r w:rsidR="00985562" w:rsidRPr="005D246B">
        <w:rPr>
          <w:sz w:val="28"/>
          <w:szCs w:val="28"/>
          <w:lang w:val="uk-UA"/>
        </w:rPr>
        <w:t>.</w:t>
      </w:r>
    </w:p>
    <w:p w:rsidR="00985562" w:rsidRPr="00373099" w:rsidRDefault="00120483" w:rsidP="00830D63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4.14. </w:t>
      </w:r>
      <w:r w:rsidR="00985562" w:rsidRPr="00373099">
        <w:rPr>
          <w:sz w:val="28"/>
          <w:szCs w:val="28"/>
          <w:lang w:val="uk-UA"/>
        </w:rPr>
        <w:t>Оргкомітет рекомендує всім власникам експонатів застрахувати їх.</w:t>
      </w:r>
    </w:p>
    <w:p w:rsidR="00985562" w:rsidRPr="00373099" w:rsidRDefault="00120483" w:rsidP="00120483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4.15. </w:t>
      </w:r>
      <w:r w:rsidR="00985562" w:rsidRPr="00373099">
        <w:rPr>
          <w:sz w:val="28"/>
          <w:szCs w:val="28"/>
          <w:lang w:val="uk-UA"/>
        </w:rPr>
        <w:t>Оргкомітет несе відповідальність та вживає всіх необхідних заходів щодо охорони та збереження експонатів із моменту отримання до моменту відправки експоната власнику.</w:t>
      </w:r>
    </w:p>
    <w:p w:rsidR="00985562" w:rsidRPr="00373099" w:rsidRDefault="00120483" w:rsidP="00120483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4.16. </w:t>
      </w:r>
      <w:r w:rsidR="00985562" w:rsidRPr="00373099">
        <w:rPr>
          <w:sz w:val="28"/>
          <w:szCs w:val="28"/>
          <w:lang w:val="uk-UA"/>
        </w:rPr>
        <w:t>Витрати на доставку експоната в Оргком</w:t>
      </w:r>
      <w:r w:rsidR="00115361">
        <w:rPr>
          <w:sz w:val="28"/>
          <w:szCs w:val="28"/>
          <w:lang w:val="uk-UA"/>
        </w:rPr>
        <w:t>ітет несе його власник, а повер</w:t>
      </w:r>
      <w:r w:rsidR="00985562" w:rsidRPr="00373099">
        <w:rPr>
          <w:sz w:val="28"/>
          <w:szCs w:val="28"/>
          <w:lang w:val="uk-UA"/>
        </w:rPr>
        <w:t>нення здійснюється за рахунок Оргкомітету протягом трьох-чотирьох тижнів після завершення виставки. Експонати літературного класу не повертаються.</w:t>
      </w:r>
    </w:p>
    <w:p w:rsidR="00985562" w:rsidRPr="00373099" w:rsidRDefault="00120483" w:rsidP="00120483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4.17. </w:t>
      </w:r>
      <w:r w:rsidR="00985562" w:rsidRPr="00373099">
        <w:rPr>
          <w:sz w:val="28"/>
          <w:szCs w:val="28"/>
          <w:lang w:val="uk-UA"/>
        </w:rPr>
        <w:t>Без узгодження із Оргкомітетом експон</w:t>
      </w:r>
      <w:r w:rsidR="00115361">
        <w:rPr>
          <w:sz w:val="28"/>
          <w:szCs w:val="28"/>
          <w:lang w:val="uk-UA"/>
        </w:rPr>
        <w:t>ат не може бути знятий із експо</w:t>
      </w:r>
      <w:r w:rsidR="00985562" w:rsidRPr="00373099">
        <w:rPr>
          <w:sz w:val="28"/>
          <w:szCs w:val="28"/>
          <w:lang w:val="uk-UA"/>
        </w:rPr>
        <w:t>зиції до закриття виставки. Під час роботи виставки не дозволяється вносити ніяких змін до експонату.</w:t>
      </w:r>
    </w:p>
    <w:p w:rsidR="00985562" w:rsidRPr="00373099" w:rsidRDefault="00120483" w:rsidP="00120483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4.18. </w:t>
      </w:r>
      <w:r w:rsidR="0051743B">
        <w:rPr>
          <w:sz w:val="28"/>
          <w:szCs w:val="28"/>
          <w:lang w:val="uk-UA"/>
        </w:rPr>
        <w:t>Експоненти -</w:t>
      </w:r>
      <w:r w:rsidR="00985562" w:rsidRPr="00373099">
        <w:rPr>
          <w:sz w:val="28"/>
          <w:szCs w:val="28"/>
          <w:lang w:val="uk-UA"/>
        </w:rPr>
        <w:t xml:space="preserve"> члени іноземних товариств філателіс</w:t>
      </w:r>
      <w:r w:rsidR="00115361">
        <w:rPr>
          <w:sz w:val="28"/>
          <w:szCs w:val="28"/>
          <w:lang w:val="uk-UA"/>
        </w:rPr>
        <w:t>тів доставляють та заби</w:t>
      </w:r>
      <w:r w:rsidR="00985562" w:rsidRPr="00373099">
        <w:rPr>
          <w:sz w:val="28"/>
          <w:szCs w:val="28"/>
          <w:lang w:val="uk-UA"/>
        </w:rPr>
        <w:t>рають свої ек</w:t>
      </w:r>
      <w:r w:rsidR="00E66810">
        <w:rPr>
          <w:sz w:val="28"/>
          <w:szCs w:val="28"/>
          <w:lang w:val="uk-UA"/>
        </w:rPr>
        <w:t>спонати</w:t>
      </w:r>
      <w:r w:rsidR="006A2FD9">
        <w:rPr>
          <w:sz w:val="28"/>
          <w:szCs w:val="28"/>
          <w:lang w:val="uk-UA"/>
        </w:rPr>
        <w:t xml:space="preserve"> </w:t>
      </w:r>
      <w:r w:rsidR="00E66810">
        <w:rPr>
          <w:sz w:val="28"/>
          <w:szCs w:val="28"/>
          <w:lang w:val="uk-UA"/>
        </w:rPr>
        <w:t>власноруч або</w:t>
      </w:r>
      <w:r w:rsidR="00E66810" w:rsidRPr="00E66810">
        <w:rPr>
          <w:sz w:val="28"/>
          <w:szCs w:val="28"/>
          <w:lang w:val="uk-UA"/>
        </w:rPr>
        <w:t xml:space="preserve"> </w:t>
      </w:r>
      <w:r w:rsidR="00E66810" w:rsidRPr="00373099">
        <w:rPr>
          <w:sz w:val="28"/>
          <w:szCs w:val="28"/>
          <w:lang w:val="uk-UA"/>
        </w:rPr>
        <w:t>комісаром</w:t>
      </w:r>
      <w:r w:rsidR="00E66810">
        <w:rPr>
          <w:sz w:val="28"/>
          <w:szCs w:val="28"/>
          <w:lang w:val="uk-UA"/>
        </w:rPr>
        <w:t>.</w:t>
      </w:r>
    </w:p>
    <w:p w:rsidR="00120483" w:rsidRPr="00373099" w:rsidRDefault="00120483" w:rsidP="00120483">
      <w:pPr>
        <w:pStyle w:val="a3"/>
        <w:ind w:firstLine="810"/>
        <w:jc w:val="both"/>
        <w:rPr>
          <w:sz w:val="24"/>
          <w:szCs w:val="24"/>
          <w:lang w:val="uk-UA"/>
        </w:rPr>
      </w:pPr>
    </w:p>
    <w:p w:rsidR="004539DB" w:rsidRPr="00373099" w:rsidRDefault="00B632D9" w:rsidP="004F708B">
      <w:pPr>
        <w:shd w:val="clear" w:color="auto" w:fill="FFFFFF"/>
        <w:ind w:left="851"/>
        <w:jc w:val="center"/>
        <w:rPr>
          <w:b/>
          <w:sz w:val="28"/>
          <w:szCs w:val="28"/>
          <w:lang w:val="uk-UA"/>
        </w:rPr>
      </w:pPr>
      <w:r w:rsidRPr="00373099">
        <w:rPr>
          <w:b/>
          <w:sz w:val="28"/>
          <w:szCs w:val="28"/>
          <w:lang w:val="uk-UA"/>
        </w:rPr>
        <w:t>5. </w:t>
      </w:r>
      <w:r w:rsidR="00985562" w:rsidRPr="00373099">
        <w:rPr>
          <w:b/>
          <w:sz w:val="28"/>
          <w:szCs w:val="28"/>
          <w:lang w:val="uk-UA"/>
        </w:rPr>
        <w:t>Оцінка експонатів та нагороди виставки</w:t>
      </w:r>
    </w:p>
    <w:p w:rsidR="00985562" w:rsidRPr="00373099" w:rsidRDefault="00B632D9" w:rsidP="00B632D9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5.1. </w:t>
      </w:r>
      <w:r w:rsidR="00985562" w:rsidRPr="00373099">
        <w:rPr>
          <w:sz w:val="28"/>
          <w:szCs w:val="28"/>
          <w:lang w:val="uk-UA"/>
        </w:rPr>
        <w:t xml:space="preserve">Оцінку експонатів та присудження нагород здійснює суддівська колегія (журі), яку затверджує Оргкомітет за згодою колегії журі </w:t>
      </w:r>
      <w:proofErr w:type="spellStart"/>
      <w:r w:rsidR="00985562" w:rsidRPr="00373099">
        <w:rPr>
          <w:sz w:val="28"/>
          <w:szCs w:val="28"/>
          <w:lang w:val="uk-UA"/>
        </w:rPr>
        <w:t>АсФУ</w:t>
      </w:r>
      <w:proofErr w:type="spellEnd"/>
      <w:r w:rsidR="00985562" w:rsidRPr="00373099">
        <w:rPr>
          <w:sz w:val="28"/>
          <w:szCs w:val="28"/>
          <w:lang w:val="uk-UA"/>
        </w:rPr>
        <w:t>.</w:t>
      </w:r>
    </w:p>
    <w:p w:rsidR="00985562" w:rsidRPr="00373099" w:rsidRDefault="00B632D9" w:rsidP="00B632D9">
      <w:pPr>
        <w:pStyle w:val="a3"/>
        <w:ind w:firstLine="810"/>
        <w:jc w:val="both"/>
        <w:rPr>
          <w:sz w:val="28"/>
          <w:szCs w:val="28"/>
          <w:lang w:val="uk-UA"/>
        </w:rPr>
      </w:pPr>
      <w:r w:rsidRPr="005D246B">
        <w:rPr>
          <w:sz w:val="28"/>
          <w:szCs w:val="28"/>
          <w:lang w:val="uk-UA"/>
        </w:rPr>
        <w:t>5.2. </w:t>
      </w:r>
      <w:r w:rsidR="00985562" w:rsidRPr="005D246B">
        <w:rPr>
          <w:sz w:val="28"/>
          <w:szCs w:val="28"/>
          <w:lang w:val="uk-UA"/>
        </w:rPr>
        <w:t>Оцінка експонатів у конкурсних класах</w:t>
      </w:r>
      <w:r w:rsidRPr="005D246B">
        <w:rPr>
          <w:sz w:val="28"/>
          <w:szCs w:val="28"/>
          <w:lang w:val="uk-UA"/>
        </w:rPr>
        <w:t xml:space="preserve"> здійснюється відповідно до </w:t>
      </w:r>
      <w:r w:rsidR="00E66810" w:rsidRPr="005D246B">
        <w:rPr>
          <w:sz w:val="28"/>
          <w:szCs w:val="28"/>
          <w:lang w:val="uk-UA"/>
        </w:rPr>
        <w:t>даного</w:t>
      </w:r>
      <w:r w:rsidR="006A2FD9">
        <w:rPr>
          <w:sz w:val="28"/>
          <w:szCs w:val="28"/>
          <w:lang w:val="uk-UA"/>
        </w:rPr>
        <w:t xml:space="preserve"> </w:t>
      </w:r>
      <w:r w:rsidRPr="005D246B">
        <w:rPr>
          <w:sz w:val="28"/>
          <w:szCs w:val="28"/>
          <w:lang w:val="uk-UA"/>
        </w:rPr>
        <w:t>Рег</w:t>
      </w:r>
      <w:r w:rsidR="00985562" w:rsidRPr="005D246B">
        <w:rPr>
          <w:sz w:val="28"/>
          <w:szCs w:val="28"/>
          <w:lang w:val="uk-UA"/>
        </w:rPr>
        <w:t>ламенту</w:t>
      </w:r>
      <w:r w:rsidR="00E66810" w:rsidRPr="005D246B">
        <w:rPr>
          <w:sz w:val="28"/>
          <w:szCs w:val="28"/>
        </w:rPr>
        <w:t xml:space="preserve"> </w:t>
      </w:r>
      <w:r w:rsidR="00E66810" w:rsidRPr="005D246B">
        <w:rPr>
          <w:sz w:val="28"/>
          <w:szCs w:val="28"/>
          <w:lang w:val="uk-UA"/>
        </w:rPr>
        <w:t>та із урахування регламентів</w:t>
      </w:r>
      <w:r w:rsidR="00985562" w:rsidRPr="005D246B">
        <w:rPr>
          <w:sz w:val="28"/>
          <w:szCs w:val="28"/>
          <w:lang w:val="uk-UA"/>
        </w:rPr>
        <w:t xml:space="preserve"> FІР.</w:t>
      </w:r>
    </w:p>
    <w:p w:rsidR="00985562" w:rsidRPr="00373099" w:rsidRDefault="00B632D9" w:rsidP="00B632D9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5.3. </w:t>
      </w:r>
      <w:r w:rsidR="00985562" w:rsidRPr="00373099">
        <w:rPr>
          <w:sz w:val="28"/>
          <w:szCs w:val="28"/>
          <w:lang w:val="uk-UA"/>
        </w:rPr>
        <w:t xml:space="preserve">Журі має право вносити зміни у заявлену </w:t>
      </w:r>
      <w:r w:rsidRPr="00373099">
        <w:rPr>
          <w:sz w:val="28"/>
          <w:szCs w:val="28"/>
          <w:lang w:val="uk-UA"/>
        </w:rPr>
        <w:t>класифікацію експонатів, перево</w:t>
      </w:r>
      <w:r w:rsidR="00985562" w:rsidRPr="00373099">
        <w:rPr>
          <w:sz w:val="28"/>
          <w:szCs w:val="28"/>
          <w:lang w:val="uk-UA"/>
        </w:rPr>
        <w:t xml:space="preserve">дячи </w:t>
      </w:r>
      <w:r w:rsidR="009072FB" w:rsidRPr="00373099">
        <w:rPr>
          <w:sz w:val="28"/>
          <w:szCs w:val="28"/>
          <w:lang w:val="uk-UA"/>
        </w:rPr>
        <w:t>ї</w:t>
      </w:r>
      <w:r w:rsidR="00985562" w:rsidRPr="00373099">
        <w:rPr>
          <w:sz w:val="28"/>
          <w:szCs w:val="28"/>
          <w:lang w:val="uk-UA"/>
        </w:rPr>
        <w:t>х у інший клас.</w:t>
      </w:r>
    </w:p>
    <w:p w:rsidR="00985562" w:rsidRPr="00373099" w:rsidRDefault="00B632D9" w:rsidP="00B632D9">
      <w:pPr>
        <w:pStyle w:val="a3"/>
        <w:ind w:firstLine="810"/>
        <w:jc w:val="both"/>
        <w:rPr>
          <w:sz w:val="28"/>
          <w:szCs w:val="28"/>
          <w:lang w:val="uk-UA"/>
        </w:rPr>
      </w:pPr>
      <w:r w:rsidRPr="005D246B">
        <w:rPr>
          <w:sz w:val="28"/>
          <w:szCs w:val="28"/>
          <w:lang w:val="uk-UA"/>
        </w:rPr>
        <w:t>5.4. </w:t>
      </w:r>
      <w:r w:rsidR="00E66810" w:rsidRPr="005D246B">
        <w:rPr>
          <w:sz w:val="28"/>
          <w:szCs w:val="28"/>
          <w:lang w:val="uk-UA"/>
        </w:rPr>
        <w:t>У</w:t>
      </w:r>
      <w:r w:rsidR="00985562" w:rsidRPr="005D246B">
        <w:rPr>
          <w:sz w:val="28"/>
          <w:szCs w:val="28"/>
          <w:lang w:val="uk-UA"/>
        </w:rPr>
        <w:t xml:space="preserve"> кінці роботи виставки члени журі проводят</w:t>
      </w:r>
      <w:r w:rsidRPr="005D246B">
        <w:rPr>
          <w:sz w:val="28"/>
          <w:szCs w:val="28"/>
          <w:lang w:val="uk-UA"/>
        </w:rPr>
        <w:t>ь зустрічі із зацікавленими екс</w:t>
      </w:r>
      <w:r w:rsidR="00985562" w:rsidRPr="005D246B">
        <w:rPr>
          <w:sz w:val="28"/>
          <w:szCs w:val="28"/>
          <w:lang w:val="uk-UA"/>
        </w:rPr>
        <w:t>понентами, де роблять аналіз експонатів.</w:t>
      </w:r>
    </w:p>
    <w:p w:rsidR="00985562" w:rsidRPr="00373099" w:rsidRDefault="00B632D9" w:rsidP="00B632D9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5.5. </w:t>
      </w:r>
      <w:r w:rsidR="00985562" w:rsidRPr="00373099">
        <w:rPr>
          <w:sz w:val="28"/>
          <w:szCs w:val="28"/>
          <w:lang w:val="uk-UA"/>
        </w:rPr>
        <w:t>Ксерокопії експонатів, надісланих до Оргкомітету, журі не оцінює.</w:t>
      </w:r>
    </w:p>
    <w:p w:rsidR="00985562" w:rsidRPr="00373099" w:rsidRDefault="00B632D9" w:rsidP="00B632D9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5.6. </w:t>
      </w:r>
      <w:r w:rsidR="00985562" w:rsidRPr="00373099">
        <w:rPr>
          <w:sz w:val="28"/>
          <w:szCs w:val="28"/>
          <w:lang w:val="uk-UA"/>
        </w:rPr>
        <w:t>Для експонатів конкурсних класів,</w:t>
      </w:r>
      <w:r w:rsidRPr="00373099">
        <w:rPr>
          <w:sz w:val="28"/>
          <w:szCs w:val="28"/>
          <w:lang w:val="uk-UA"/>
        </w:rPr>
        <w:t xml:space="preserve"> </w:t>
      </w:r>
      <w:r w:rsidR="004539DB">
        <w:rPr>
          <w:sz w:val="28"/>
          <w:szCs w:val="28"/>
          <w:lang w:val="uk-UA"/>
        </w:rPr>
        <w:t>окрім класів</w:t>
      </w:r>
      <w:r w:rsidR="00653B60">
        <w:rPr>
          <w:sz w:val="28"/>
          <w:szCs w:val="28"/>
          <w:lang w:val="uk-UA"/>
        </w:rPr>
        <w:t xml:space="preserve"> 3</w:t>
      </w:r>
      <w:r w:rsidR="00985562" w:rsidRPr="00373099">
        <w:rPr>
          <w:sz w:val="28"/>
          <w:szCs w:val="28"/>
          <w:lang w:val="uk-UA"/>
        </w:rPr>
        <w:t>.5</w:t>
      </w:r>
      <w:r w:rsidR="0051743B">
        <w:rPr>
          <w:sz w:val="28"/>
          <w:szCs w:val="28"/>
          <w:lang w:val="uk-UA"/>
        </w:rPr>
        <w:t>.</w:t>
      </w:r>
      <w:r w:rsidR="00985562" w:rsidRPr="00373099">
        <w:rPr>
          <w:sz w:val="28"/>
          <w:szCs w:val="28"/>
          <w:lang w:val="uk-UA"/>
        </w:rPr>
        <w:t xml:space="preserve"> </w:t>
      </w:r>
      <w:r w:rsidR="004539DB">
        <w:rPr>
          <w:sz w:val="28"/>
          <w:szCs w:val="28"/>
          <w:lang w:val="uk-UA"/>
        </w:rPr>
        <w:t xml:space="preserve">та 3.6. </w:t>
      </w:r>
      <w:r w:rsidR="00985562" w:rsidRPr="00373099">
        <w:rPr>
          <w:sz w:val="28"/>
          <w:szCs w:val="28"/>
          <w:lang w:val="uk-UA"/>
        </w:rPr>
        <w:t>передбачені такі медалі: велика золота, золота, велика позолочена, позолочена, велика срібна, срібна, посріблена та бронзова. Для юнацького класу медалі рангу: велика позолочена, позолочена, велика срібна, срібна, бронзова.</w:t>
      </w:r>
      <w:r w:rsidR="004539DB">
        <w:rPr>
          <w:sz w:val="28"/>
          <w:szCs w:val="28"/>
          <w:lang w:val="uk-UA"/>
        </w:rPr>
        <w:t xml:space="preserve"> Для класу </w:t>
      </w:r>
      <w:proofErr w:type="spellStart"/>
      <w:r w:rsidR="004539DB">
        <w:rPr>
          <w:sz w:val="28"/>
          <w:szCs w:val="28"/>
          <w:lang w:val="uk-UA"/>
        </w:rPr>
        <w:t>одностендових</w:t>
      </w:r>
      <w:proofErr w:type="spellEnd"/>
      <w:r w:rsidR="004539DB">
        <w:rPr>
          <w:sz w:val="28"/>
          <w:szCs w:val="28"/>
          <w:lang w:val="uk-UA"/>
        </w:rPr>
        <w:t xml:space="preserve"> експонатів </w:t>
      </w:r>
      <w:r w:rsidR="00653B60">
        <w:rPr>
          <w:sz w:val="28"/>
          <w:szCs w:val="28"/>
          <w:lang w:val="uk-UA"/>
        </w:rPr>
        <w:t>медалі рангу: золота,</w:t>
      </w:r>
      <w:r w:rsidR="006A2FD9">
        <w:rPr>
          <w:sz w:val="28"/>
          <w:szCs w:val="28"/>
          <w:lang w:val="uk-UA"/>
        </w:rPr>
        <w:t xml:space="preserve"> </w:t>
      </w:r>
      <w:r w:rsidR="004539DB">
        <w:rPr>
          <w:sz w:val="28"/>
          <w:szCs w:val="28"/>
          <w:lang w:val="uk-UA"/>
        </w:rPr>
        <w:t>срібна та бронзова.</w:t>
      </w:r>
      <w:r w:rsidR="00F139B1" w:rsidRPr="00373099">
        <w:rPr>
          <w:sz w:val="28"/>
          <w:szCs w:val="28"/>
          <w:lang w:val="uk-UA"/>
        </w:rPr>
        <w:t xml:space="preserve"> </w:t>
      </w:r>
    </w:p>
    <w:p w:rsidR="00985562" w:rsidRPr="00373099" w:rsidRDefault="00B632D9" w:rsidP="00B632D9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5.7. </w:t>
      </w:r>
      <w:r w:rsidR="00985562" w:rsidRPr="00373099">
        <w:rPr>
          <w:sz w:val="28"/>
          <w:szCs w:val="28"/>
          <w:lang w:val="uk-UA"/>
        </w:rPr>
        <w:t>Кращий експонат виставки (експонат, який набере найбільшу кількість балів</w:t>
      </w:r>
      <w:r w:rsidR="00DA50A0">
        <w:rPr>
          <w:sz w:val="28"/>
          <w:szCs w:val="28"/>
          <w:lang w:val="uk-UA"/>
        </w:rPr>
        <w:t>,</w:t>
      </w:r>
      <w:r w:rsidR="00985562" w:rsidRPr="00373099">
        <w:rPr>
          <w:sz w:val="28"/>
          <w:szCs w:val="28"/>
          <w:lang w:val="uk-UA"/>
        </w:rPr>
        <w:t xml:space="preserve"> але не менше 96) отримає Гран-прі виставки.</w:t>
      </w:r>
    </w:p>
    <w:p w:rsidR="00985562" w:rsidRPr="00373099" w:rsidRDefault="00B632D9" w:rsidP="00B632D9">
      <w:pPr>
        <w:pStyle w:val="a3"/>
        <w:ind w:firstLine="810"/>
        <w:jc w:val="both"/>
        <w:rPr>
          <w:sz w:val="28"/>
          <w:szCs w:val="28"/>
          <w:lang w:val="uk-UA"/>
        </w:rPr>
      </w:pPr>
      <w:r w:rsidRPr="005D246B">
        <w:rPr>
          <w:sz w:val="28"/>
          <w:szCs w:val="28"/>
          <w:lang w:val="uk-UA"/>
        </w:rPr>
        <w:t>5.8. </w:t>
      </w:r>
      <w:r w:rsidR="00985562" w:rsidRPr="005D246B">
        <w:rPr>
          <w:sz w:val="28"/>
          <w:szCs w:val="28"/>
          <w:lang w:val="uk-UA"/>
        </w:rPr>
        <w:t>Кращий експ</w:t>
      </w:r>
      <w:r w:rsidR="00E66810" w:rsidRPr="005D246B">
        <w:rPr>
          <w:sz w:val="28"/>
          <w:szCs w:val="28"/>
          <w:lang w:val="uk-UA"/>
        </w:rPr>
        <w:t xml:space="preserve">онат за українською </w:t>
      </w:r>
      <w:r w:rsidR="00985562" w:rsidRPr="005D246B">
        <w:rPr>
          <w:sz w:val="28"/>
          <w:szCs w:val="28"/>
          <w:lang w:val="uk-UA"/>
        </w:rPr>
        <w:t>тем</w:t>
      </w:r>
      <w:r w:rsidR="00E66810" w:rsidRPr="005D246B">
        <w:rPr>
          <w:sz w:val="28"/>
          <w:szCs w:val="28"/>
          <w:lang w:val="uk-UA"/>
        </w:rPr>
        <w:t>атикою</w:t>
      </w:r>
      <w:r w:rsidR="00985562" w:rsidRPr="005D246B">
        <w:rPr>
          <w:sz w:val="28"/>
          <w:szCs w:val="28"/>
          <w:lang w:val="uk-UA"/>
        </w:rPr>
        <w:t xml:space="preserve"> отримає Національний Гран-прі.</w:t>
      </w:r>
    </w:p>
    <w:p w:rsidR="00985562" w:rsidRPr="00373099" w:rsidRDefault="00B632D9" w:rsidP="00B632D9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5.9. </w:t>
      </w:r>
      <w:r w:rsidR="00985562" w:rsidRPr="00373099">
        <w:rPr>
          <w:sz w:val="28"/>
          <w:szCs w:val="28"/>
          <w:lang w:val="uk-UA"/>
        </w:rPr>
        <w:t>Для нагородження кращих експонатів передбачені спеціальні призи, надані різними організаціями, установами та окремими доброчинцями.</w:t>
      </w:r>
    </w:p>
    <w:p w:rsidR="00985562" w:rsidRPr="00373099" w:rsidRDefault="00985562" w:rsidP="00B632D9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5.10.</w:t>
      </w:r>
      <w:r w:rsidR="00B632D9" w:rsidRPr="00373099">
        <w:rPr>
          <w:sz w:val="28"/>
          <w:szCs w:val="28"/>
          <w:lang w:val="uk-UA"/>
        </w:rPr>
        <w:t> </w:t>
      </w:r>
      <w:r w:rsidRPr="00373099">
        <w:rPr>
          <w:sz w:val="28"/>
          <w:szCs w:val="28"/>
          <w:lang w:val="uk-UA"/>
        </w:rPr>
        <w:t>Кожен учасник безкоштовно отримає каталог виставки.</w:t>
      </w:r>
    </w:p>
    <w:p w:rsidR="004F708B" w:rsidRPr="00373099" w:rsidRDefault="004F708B" w:rsidP="004F708B">
      <w:pPr>
        <w:shd w:val="clear" w:color="auto" w:fill="FFFFFF"/>
        <w:ind w:left="851"/>
        <w:jc w:val="center"/>
        <w:rPr>
          <w:b/>
          <w:sz w:val="24"/>
          <w:szCs w:val="24"/>
          <w:lang w:val="uk-UA"/>
        </w:rPr>
      </w:pPr>
    </w:p>
    <w:p w:rsidR="00985562" w:rsidRPr="00373099" w:rsidRDefault="00B632D9" w:rsidP="004F708B">
      <w:pPr>
        <w:shd w:val="clear" w:color="auto" w:fill="FFFFFF"/>
        <w:ind w:left="851"/>
        <w:jc w:val="center"/>
        <w:rPr>
          <w:b/>
          <w:sz w:val="28"/>
          <w:szCs w:val="28"/>
          <w:lang w:val="uk-UA"/>
        </w:rPr>
      </w:pPr>
      <w:r w:rsidRPr="00373099">
        <w:rPr>
          <w:b/>
          <w:sz w:val="28"/>
          <w:szCs w:val="28"/>
          <w:lang w:val="uk-UA"/>
        </w:rPr>
        <w:t>6. </w:t>
      </w:r>
      <w:r w:rsidR="00983959" w:rsidRPr="00373099">
        <w:rPr>
          <w:b/>
          <w:sz w:val="28"/>
          <w:szCs w:val="28"/>
          <w:lang w:val="uk-UA"/>
        </w:rPr>
        <w:t>Заключні положення</w:t>
      </w:r>
    </w:p>
    <w:p w:rsidR="00985562" w:rsidRPr="00373099" w:rsidRDefault="00B632D9" w:rsidP="00B632D9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6.1. </w:t>
      </w:r>
      <w:r w:rsidR="00985562" w:rsidRPr="00373099">
        <w:rPr>
          <w:sz w:val="28"/>
          <w:szCs w:val="28"/>
          <w:lang w:val="uk-UA"/>
        </w:rPr>
        <w:t>Програма та час роботи виставки затверджується Оргкомітетом.</w:t>
      </w:r>
    </w:p>
    <w:p w:rsidR="00985562" w:rsidRPr="00373099" w:rsidRDefault="00B632D9" w:rsidP="00B632D9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6.2. </w:t>
      </w:r>
      <w:r w:rsidR="00985562" w:rsidRPr="00373099">
        <w:rPr>
          <w:sz w:val="28"/>
          <w:szCs w:val="28"/>
          <w:lang w:val="uk-UA"/>
        </w:rPr>
        <w:t>Відвідування виставки безкоштовне.</w:t>
      </w:r>
    </w:p>
    <w:p w:rsidR="00985562" w:rsidRPr="00373099" w:rsidRDefault="00B632D9" w:rsidP="00B632D9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6.3. </w:t>
      </w:r>
      <w:r w:rsidR="00985562" w:rsidRPr="00373099">
        <w:rPr>
          <w:sz w:val="28"/>
          <w:szCs w:val="28"/>
          <w:lang w:val="uk-UA"/>
        </w:rPr>
        <w:t>Підписуючи заявку на участь у виставці, експонент тим самим підтверджує,</w:t>
      </w:r>
      <w:r w:rsidRPr="00373099">
        <w:rPr>
          <w:sz w:val="28"/>
          <w:szCs w:val="28"/>
          <w:lang w:val="uk-UA"/>
        </w:rPr>
        <w:t xml:space="preserve"> </w:t>
      </w:r>
      <w:r w:rsidR="00985562" w:rsidRPr="00373099">
        <w:rPr>
          <w:sz w:val="28"/>
          <w:szCs w:val="28"/>
          <w:lang w:val="uk-UA"/>
        </w:rPr>
        <w:t>що ознайомлений із вимогами цього Регламенту та зобов'язується їх виконувати.</w:t>
      </w:r>
    </w:p>
    <w:p w:rsidR="00985562" w:rsidRPr="00373099" w:rsidRDefault="00B632D9" w:rsidP="00B632D9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6.4. </w:t>
      </w:r>
      <w:r w:rsidR="00985562" w:rsidRPr="00373099">
        <w:rPr>
          <w:sz w:val="28"/>
          <w:szCs w:val="28"/>
          <w:lang w:val="uk-UA"/>
        </w:rPr>
        <w:t xml:space="preserve">На території виставки приватним особам забороняється торгівля та </w:t>
      </w:r>
      <w:r w:rsidR="00985562" w:rsidRPr="00373099">
        <w:rPr>
          <w:sz w:val="28"/>
          <w:szCs w:val="28"/>
          <w:lang w:val="uk-UA"/>
        </w:rPr>
        <w:lastRenderedPageBreak/>
        <w:t xml:space="preserve">обмін </w:t>
      </w:r>
      <w:r w:rsidR="00983959" w:rsidRPr="00373099">
        <w:rPr>
          <w:sz w:val="28"/>
          <w:szCs w:val="28"/>
          <w:lang w:val="uk-UA"/>
        </w:rPr>
        <w:t>філ</w:t>
      </w:r>
      <w:r w:rsidR="00373099">
        <w:rPr>
          <w:sz w:val="28"/>
          <w:szCs w:val="28"/>
          <w:lang w:val="uk-UA"/>
        </w:rPr>
        <w:t xml:space="preserve">ателістичними </w:t>
      </w:r>
      <w:r w:rsidR="00985562" w:rsidRPr="00373099">
        <w:rPr>
          <w:sz w:val="28"/>
          <w:szCs w:val="28"/>
          <w:lang w:val="uk-UA"/>
        </w:rPr>
        <w:t>матеріалами. Виключне право продажу маю</w:t>
      </w:r>
      <w:r w:rsidRPr="00373099">
        <w:rPr>
          <w:sz w:val="28"/>
          <w:szCs w:val="28"/>
          <w:lang w:val="uk-UA"/>
        </w:rPr>
        <w:t xml:space="preserve">ть </w:t>
      </w:r>
      <w:r w:rsidR="00F86533">
        <w:rPr>
          <w:sz w:val="28"/>
          <w:szCs w:val="28"/>
          <w:lang w:val="uk-UA"/>
        </w:rPr>
        <w:t>АТ «Укрпошта»</w:t>
      </w:r>
      <w:r w:rsidRPr="00373099">
        <w:rPr>
          <w:sz w:val="28"/>
          <w:szCs w:val="28"/>
          <w:lang w:val="uk-UA"/>
        </w:rPr>
        <w:t xml:space="preserve"> та інші </w:t>
      </w:r>
      <w:r w:rsidR="00F86533">
        <w:rPr>
          <w:sz w:val="28"/>
          <w:szCs w:val="28"/>
          <w:lang w:val="uk-UA"/>
        </w:rPr>
        <w:t>об’єкти господарювання</w:t>
      </w:r>
      <w:r w:rsidR="00985562" w:rsidRPr="00373099">
        <w:rPr>
          <w:sz w:val="28"/>
          <w:szCs w:val="28"/>
          <w:lang w:val="uk-UA"/>
        </w:rPr>
        <w:t xml:space="preserve"> за письмовою згодою Оргкомітету.</w:t>
      </w:r>
    </w:p>
    <w:p w:rsidR="00985562" w:rsidRPr="00373099" w:rsidRDefault="00B632D9" w:rsidP="00B632D9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6.5. </w:t>
      </w:r>
      <w:r w:rsidR="00985562" w:rsidRPr="00373099">
        <w:rPr>
          <w:sz w:val="28"/>
          <w:szCs w:val="28"/>
          <w:lang w:val="uk-UA"/>
        </w:rPr>
        <w:t>Усі відвідувачі виставки зобов'язані дотримуватись правил правопорядку і вказівок служби охорони.</w:t>
      </w:r>
    </w:p>
    <w:p w:rsidR="00985562" w:rsidRPr="00373099" w:rsidRDefault="00B632D9" w:rsidP="00B632D9">
      <w:pPr>
        <w:pStyle w:val="a3"/>
        <w:ind w:firstLine="810"/>
        <w:jc w:val="both"/>
        <w:rPr>
          <w:sz w:val="28"/>
          <w:szCs w:val="28"/>
          <w:lang w:val="uk-UA"/>
        </w:rPr>
      </w:pPr>
      <w:r w:rsidRPr="00373099">
        <w:rPr>
          <w:sz w:val="28"/>
          <w:szCs w:val="28"/>
          <w:lang w:val="uk-UA"/>
        </w:rPr>
        <w:t>6.6. </w:t>
      </w:r>
      <w:r w:rsidR="00985562" w:rsidRPr="00373099">
        <w:rPr>
          <w:sz w:val="28"/>
          <w:szCs w:val="28"/>
          <w:lang w:val="uk-UA"/>
        </w:rPr>
        <w:t>Всі інші питання, не врегульовані даним</w:t>
      </w:r>
      <w:r w:rsidRPr="00373099">
        <w:rPr>
          <w:sz w:val="28"/>
          <w:szCs w:val="28"/>
          <w:lang w:val="uk-UA"/>
        </w:rPr>
        <w:t xml:space="preserve"> Регламентом, вирішуються Оргко</w:t>
      </w:r>
      <w:r w:rsidR="00373099" w:rsidRPr="00373099">
        <w:rPr>
          <w:sz w:val="28"/>
          <w:szCs w:val="28"/>
          <w:lang w:val="uk-UA"/>
        </w:rPr>
        <w:t>мітетом виставки у</w:t>
      </w:r>
      <w:r w:rsidR="009072FB" w:rsidRPr="00373099">
        <w:rPr>
          <w:sz w:val="28"/>
          <w:szCs w:val="28"/>
          <w:lang w:val="uk-UA"/>
        </w:rPr>
        <w:t xml:space="preserve"> </w:t>
      </w:r>
      <w:r w:rsidR="00985562" w:rsidRPr="00373099">
        <w:rPr>
          <w:sz w:val="28"/>
          <w:szCs w:val="28"/>
          <w:lang w:val="uk-UA"/>
        </w:rPr>
        <w:t>робочому порядку.</w:t>
      </w:r>
    </w:p>
    <w:p w:rsidR="00F20DC0" w:rsidRPr="00373099" w:rsidRDefault="00F20DC0" w:rsidP="004F708B">
      <w:pPr>
        <w:shd w:val="clear" w:color="auto" w:fill="FFFFFF"/>
        <w:tabs>
          <w:tab w:val="left" w:pos="1134"/>
        </w:tabs>
        <w:ind w:left="360"/>
        <w:jc w:val="both"/>
        <w:rPr>
          <w:sz w:val="24"/>
          <w:szCs w:val="24"/>
          <w:lang w:val="uk-UA"/>
        </w:rPr>
      </w:pPr>
    </w:p>
    <w:p w:rsidR="00AD502D" w:rsidRDefault="004539DB" w:rsidP="00B86658">
      <w:pPr>
        <w:shd w:val="clear" w:color="auto" w:fill="FFFFFF"/>
        <w:tabs>
          <w:tab w:val="left" w:pos="1134"/>
        </w:tabs>
        <w:ind w:left="360" w:hanging="36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Генеральний к</w:t>
      </w:r>
      <w:r w:rsidR="00373099" w:rsidRPr="00373099">
        <w:rPr>
          <w:b/>
          <w:sz w:val="28"/>
          <w:szCs w:val="28"/>
          <w:lang w:val="uk-UA"/>
        </w:rPr>
        <w:t>омісар</w:t>
      </w:r>
      <w:r w:rsidR="00F20DC0" w:rsidRPr="00373099">
        <w:rPr>
          <w:b/>
          <w:sz w:val="28"/>
          <w:szCs w:val="28"/>
          <w:lang w:val="uk-UA"/>
        </w:rPr>
        <w:t xml:space="preserve"> виставки</w:t>
      </w:r>
      <w:r w:rsidR="006A2FD9">
        <w:rPr>
          <w:b/>
          <w:sz w:val="28"/>
          <w:szCs w:val="28"/>
        </w:rPr>
        <w:t xml:space="preserve"> </w:t>
      </w:r>
    </w:p>
    <w:p w:rsidR="00F20DC0" w:rsidRPr="00373099" w:rsidRDefault="00373099" w:rsidP="00B86658">
      <w:pPr>
        <w:shd w:val="clear" w:color="auto" w:fill="FFFFFF"/>
        <w:tabs>
          <w:tab w:val="left" w:pos="1134"/>
        </w:tabs>
        <w:ind w:left="360" w:hanging="360"/>
        <w:jc w:val="right"/>
        <w:rPr>
          <w:b/>
          <w:i/>
          <w:iCs/>
          <w:spacing w:val="-4"/>
          <w:sz w:val="28"/>
          <w:szCs w:val="28"/>
          <w:lang w:val="uk-UA"/>
        </w:rPr>
      </w:pPr>
      <w:r w:rsidRPr="00373099">
        <w:rPr>
          <w:b/>
          <w:sz w:val="28"/>
          <w:szCs w:val="28"/>
          <w:lang w:val="uk-UA"/>
        </w:rPr>
        <w:t>Віталій</w:t>
      </w:r>
      <w:r w:rsidR="00AD502D">
        <w:rPr>
          <w:b/>
          <w:sz w:val="28"/>
          <w:szCs w:val="28"/>
          <w:lang w:val="uk-UA"/>
        </w:rPr>
        <w:t xml:space="preserve"> </w:t>
      </w:r>
      <w:proofErr w:type="spellStart"/>
      <w:r w:rsidR="00AD502D">
        <w:rPr>
          <w:b/>
          <w:sz w:val="28"/>
          <w:szCs w:val="28"/>
          <w:lang w:val="uk-UA"/>
        </w:rPr>
        <w:t>Кацман</w:t>
      </w:r>
      <w:proofErr w:type="spellEnd"/>
    </w:p>
    <w:sectPr w:rsidR="00F20DC0" w:rsidRPr="00373099" w:rsidSect="004F70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5A8"/>
    <w:multiLevelType w:val="singleLevel"/>
    <w:tmpl w:val="B37C4D98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">
    <w:nsid w:val="04EB4E06"/>
    <w:multiLevelType w:val="multilevel"/>
    <w:tmpl w:val="4992B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A1276F"/>
    <w:multiLevelType w:val="singleLevel"/>
    <w:tmpl w:val="2F6CBB4A"/>
    <w:lvl w:ilvl="0">
      <w:start w:val="4"/>
      <w:numFmt w:val="decimal"/>
      <w:lvlText w:val="6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0E7C697D"/>
    <w:multiLevelType w:val="singleLevel"/>
    <w:tmpl w:val="507647E6"/>
    <w:lvl w:ilvl="0">
      <w:start w:val="5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0FD63705"/>
    <w:multiLevelType w:val="singleLevel"/>
    <w:tmpl w:val="15303660"/>
    <w:lvl w:ilvl="0">
      <w:start w:val="11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5">
    <w:nsid w:val="102221B2"/>
    <w:multiLevelType w:val="hybridMultilevel"/>
    <w:tmpl w:val="D18433A8"/>
    <w:lvl w:ilvl="0" w:tplc="CFDA5F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0F1955"/>
    <w:multiLevelType w:val="singleLevel"/>
    <w:tmpl w:val="1BC6E926"/>
    <w:lvl w:ilvl="0">
      <w:start w:val="1"/>
      <w:numFmt w:val="decimal"/>
      <w:lvlText w:val="2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28CC475C"/>
    <w:multiLevelType w:val="singleLevel"/>
    <w:tmpl w:val="C4D00B5A"/>
    <w:lvl w:ilvl="0">
      <w:start w:val="1"/>
      <w:numFmt w:val="decimal"/>
      <w:lvlText w:val="5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8">
    <w:nsid w:val="2AC56FE9"/>
    <w:multiLevelType w:val="multilevel"/>
    <w:tmpl w:val="067E638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596056F"/>
    <w:multiLevelType w:val="singleLevel"/>
    <w:tmpl w:val="587606EC"/>
    <w:lvl w:ilvl="0">
      <w:start w:val="6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0">
    <w:nsid w:val="58B571ED"/>
    <w:multiLevelType w:val="singleLevel"/>
    <w:tmpl w:val="E1C28518"/>
    <w:lvl w:ilvl="0">
      <w:start w:val="1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1">
    <w:nsid w:val="5EE00DAD"/>
    <w:multiLevelType w:val="singleLevel"/>
    <w:tmpl w:val="C84A7BA0"/>
    <w:lvl w:ilvl="0">
      <w:start w:val="1"/>
      <w:numFmt w:val="decimal"/>
      <w:lvlText w:val="6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662A33DD"/>
    <w:multiLevelType w:val="singleLevel"/>
    <w:tmpl w:val="B99299EE"/>
    <w:lvl w:ilvl="0">
      <w:start w:val="11"/>
      <w:numFmt w:val="decimal"/>
      <w:lvlText w:val="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3">
    <w:nsid w:val="66521AE7"/>
    <w:multiLevelType w:val="multilevel"/>
    <w:tmpl w:val="9572D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24" w:hanging="1440"/>
      </w:pPr>
      <w:rPr>
        <w:rFonts w:hint="default"/>
      </w:rPr>
    </w:lvl>
  </w:abstractNum>
  <w:abstractNum w:abstractNumId="14">
    <w:nsid w:val="68636711"/>
    <w:multiLevelType w:val="singleLevel"/>
    <w:tmpl w:val="74AA2DF8"/>
    <w:lvl w:ilvl="0">
      <w:start w:val="1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5">
    <w:nsid w:val="6AA228CF"/>
    <w:multiLevelType w:val="singleLevel"/>
    <w:tmpl w:val="9CBECB88"/>
    <w:lvl w:ilvl="0">
      <w:start w:val="7"/>
      <w:numFmt w:val="decimal"/>
      <w:lvlText w:val="5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70E37ADD"/>
    <w:multiLevelType w:val="multilevel"/>
    <w:tmpl w:val="981E5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440"/>
      </w:pPr>
      <w:rPr>
        <w:rFonts w:hint="default"/>
      </w:rPr>
    </w:lvl>
  </w:abstractNum>
  <w:abstractNum w:abstractNumId="17">
    <w:nsid w:val="723654FA"/>
    <w:multiLevelType w:val="singleLevel"/>
    <w:tmpl w:val="7D105FF2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>
    <w:nsid w:val="799B7641"/>
    <w:multiLevelType w:val="multilevel"/>
    <w:tmpl w:val="D292A0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6"/>
      <w:numFmt w:val="decimal"/>
      <w:lvlText w:val="%1.%2"/>
      <w:lvlJc w:val="left"/>
      <w:pPr>
        <w:ind w:left="122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176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6264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8352" w:hanging="1440"/>
      </w:pPr>
      <w:rPr>
        <w:rFonts w:hint="default"/>
        <w:i w:val="0"/>
      </w:rPr>
    </w:lvl>
  </w:abstractNum>
  <w:abstractNum w:abstractNumId="19">
    <w:nsid w:val="79CC67AC"/>
    <w:multiLevelType w:val="multilevel"/>
    <w:tmpl w:val="E716D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2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84" w:hanging="144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12"/>
  </w:num>
  <w:num w:numId="7">
    <w:abstractNumId w:val="19"/>
  </w:num>
  <w:num w:numId="8">
    <w:abstractNumId w:val="14"/>
  </w:num>
  <w:num w:numId="9">
    <w:abstractNumId w:val="0"/>
  </w:num>
  <w:num w:numId="10">
    <w:abstractNumId w:val="4"/>
  </w:num>
  <w:num w:numId="11">
    <w:abstractNumId w:val="7"/>
  </w:num>
  <w:num w:numId="12">
    <w:abstractNumId w:val="15"/>
  </w:num>
  <w:num w:numId="13">
    <w:abstractNumId w:val="11"/>
  </w:num>
  <w:num w:numId="14">
    <w:abstractNumId w:val="2"/>
  </w:num>
  <w:num w:numId="15">
    <w:abstractNumId w:val="18"/>
  </w:num>
  <w:num w:numId="16">
    <w:abstractNumId w:val="1"/>
  </w:num>
  <w:num w:numId="17">
    <w:abstractNumId w:val="13"/>
  </w:num>
  <w:num w:numId="18">
    <w:abstractNumId w:val="16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DC"/>
    <w:rsid w:val="000246C8"/>
    <w:rsid w:val="00060C1F"/>
    <w:rsid w:val="000816FD"/>
    <w:rsid w:val="000F136F"/>
    <w:rsid w:val="00115361"/>
    <w:rsid w:val="00120483"/>
    <w:rsid w:val="00122CDC"/>
    <w:rsid w:val="0020191D"/>
    <w:rsid w:val="00217482"/>
    <w:rsid w:val="002A34D9"/>
    <w:rsid w:val="002B05DC"/>
    <w:rsid w:val="002E15D4"/>
    <w:rsid w:val="003342B2"/>
    <w:rsid w:val="0034158A"/>
    <w:rsid w:val="00373099"/>
    <w:rsid w:val="003F2CDE"/>
    <w:rsid w:val="00413448"/>
    <w:rsid w:val="00414240"/>
    <w:rsid w:val="004539DB"/>
    <w:rsid w:val="00465F52"/>
    <w:rsid w:val="00475EF1"/>
    <w:rsid w:val="0048057E"/>
    <w:rsid w:val="004C79B8"/>
    <w:rsid w:val="004E2AEF"/>
    <w:rsid w:val="004F708B"/>
    <w:rsid w:val="0051743B"/>
    <w:rsid w:val="005511D1"/>
    <w:rsid w:val="005A1C03"/>
    <w:rsid w:val="005A60B1"/>
    <w:rsid w:val="005D246B"/>
    <w:rsid w:val="005E7797"/>
    <w:rsid w:val="00653B60"/>
    <w:rsid w:val="00667231"/>
    <w:rsid w:val="006A2FD9"/>
    <w:rsid w:val="006C55ED"/>
    <w:rsid w:val="007248DE"/>
    <w:rsid w:val="007276A8"/>
    <w:rsid w:val="0075048E"/>
    <w:rsid w:val="00760ABD"/>
    <w:rsid w:val="00830D63"/>
    <w:rsid w:val="00880EEB"/>
    <w:rsid w:val="009072FB"/>
    <w:rsid w:val="0093797B"/>
    <w:rsid w:val="009669B1"/>
    <w:rsid w:val="00983959"/>
    <w:rsid w:val="00985562"/>
    <w:rsid w:val="009954B7"/>
    <w:rsid w:val="00AD502D"/>
    <w:rsid w:val="00B3788B"/>
    <w:rsid w:val="00B632D9"/>
    <w:rsid w:val="00B86658"/>
    <w:rsid w:val="00C413CD"/>
    <w:rsid w:val="00C67E68"/>
    <w:rsid w:val="00C86E1F"/>
    <w:rsid w:val="00CB01C5"/>
    <w:rsid w:val="00CC4424"/>
    <w:rsid w:val="00CE0F10"/>
    <w:rsid w:val="00D9191D"/>
    <w:rsid w:val="00DA50A0"/>
    <w:rsid w:val="00DE796E"/>
    <w:rsid w:val="00E0761F"/>
    <w:rsid w:val="00E1312E"/>
    <w:rsid w:val="00E14068"/>
    <w:rsid w:val="00E22CC8"/>
    <w:rsid w:val="00E464DC"/>
    <w:rsid w:val="00E66810"/>
    <w:rsid w:val="00F067A9"/>
    <w:rsid w:val="00F139B1"/>
    <w:rsid w:val="00F20DC0"/>
    <w:rsid w:val="00F50CE0"/>
    <w:rsid w:val="00F775FF"/>
    <w:rsid w:val="00F854A9"/>
    <w:rsid w:val="00F86533"/>
    <w:rsid w:val="00FE5637"/>
    <w:rsid w:val="00FF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C55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C55ED"/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6C55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140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06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453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C55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C55ED"/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6C55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140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06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453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6272</Words>
  <Characters>3576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Богород Світлана Петрівна</cp:lastModifiedBy>
  <cp:revision>3</cp:revision>
  <dcterms:created xsi:type="dcterms:W3CDTF">2020-02-12T09:15:00Z</dcterms:created>
  <dcterms:modified xsi:type="dcterms:W3CDTF">2020-02-12T09:15:00Z</dcterms:modified>
</cp:coreProperties>
</file>