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5B" w:rsidRPr="009E7141" w:rsidRDefault="005E445B" w:rsidP="005E445B">
      <w:pPr>
        <w:jc w:val="center"/>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Звіт</w:t>
      </w:r>
    </w:p>
    <w:p w:rsidR="00D32B3B" w:rsidRPr="009E7141" w:rsidRDefault="005E445B" w:rsidP="005E445B">
      <w:pPr>
        <w:jc w:val="center"/>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 xml:space="preserve">про результати виконання </w:t>
      </w:r>
    </w:p>
    <w:p w:rsidR="00D32B3B" w:rsidRPr="009E7141" w:rsidRDefault="00D32B3B" w:rsidP="005E445B">
      <w:pPr>
        <w:jc w:val="center"/>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Антикорупційної програми АТ «Укрпошта»</w:t>
      </w:r>
    </w:p>
    <w:p w:rsidR="00D32B3B" w:rsidRPr="009E7141" w:rsidRDefault="00D32B3B" w:rsidP="005E445B">
      <w:pPr>
        <w:jc w:val="center"/>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за 20</w:t>
      </w:r>
      <w:r w:rsidR="00BA2A8D" w:rsidRPr="009E7141">
        <w:rPr>
          <w:rFonts w:ascii="Times New Roman" w:eastAsia="Times New Roman" w:hAnsi="Times New Roman" w:cs="Times New Roman"/>
          <w:sz w:val="28"/>
          <w:szCs w:val="28"/>
          <w:lang w:val="uk-UA"/>
        </w:rPr>
        <w:t>20</w:t>
      </w:r>
      <w:r w:rsidRPr="009E7141">
        <w:rPr>
          <w:rFonts w:ascii="Times New Roman" w:eastAsia="Times New Roman" w:hAnsi="Times New Roman" w:cs="Times New Roman"/>
          <w:sz w:val="28"/>
          <w:szCs w:val="28"/>
          <w:lang w:val="uk-UA"/>
        </w:rPr>
        <w:t xml:space="preserve"> р</w:t>
      </w:r>
      <w:r w:rsidR="00085AFC" w:rsidRPr="009E7141">
        <w:rPr>
          <w:rFonts w:ascii="Times New Roman" w:eastAsia="Times New Roman" w:hAnsi="Times New Roman" w:cs="Times New Roman"/>
          <w:sz w:val="28"/>
          <w:szCs w:val="28"/>
          <w:lang w:val="uk-UA"/>
        </w:rPr>
        <w:t>і</w:t>
      </w:r>
      <w:r w:rsidRPr="009E7141">
        <w:rPr>
          <w:rFonts w:ascii="Times New Roman" w:eastAsia="Times New Roman" w:hAnsi="Times New Roman" w:cs="Times New Roman"/>
          <w:sz w:val="28"/>
          <w:szCs w:val="28"/>
          <w:lang w:val="uk-UA"/>
        </w:rPr>
        <w:t>к</w:t>
      </w:r>
    </w:p>
    <w:p w:rsidR="002013EB" w:rsidRPr="009E7141" w:rsidRDefault="002013EB">
      <w:pPr>
        <w:jc w:val="both"/>
        <w:rPr>
          <w:rFonts w:ascii="Times New Roman" w:eastAsia="Times New Roman" w:hAnsi="Times New Roman" w:cs="Times New Roman"/>
          <w:sz w:val="24"/>
          <w:szCs w:val="24"/>
          <w:highlight w:val="white"/>
          <w:lang w:val="uk-UA"/>
        </w:rPr>
      </w:pPr>
    </w:p>
    <w:p w:rsidR="00484BB1" w:rsidRPr="009E7141" w:rsidRDefault="00484BB1" w:rsidP="00217838">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На виконання Закону України «Про запобігання корупції» </w:t>
      </w:r>
      <w:r w:rsidR="00EE0997" w:rsidRPr="009E7141">
        <w:rPr>
          <w:rFonts w:ascii="Times New Roman" w:hAnsi="Times New Roman" w:cs="Times New Roman"/>
          <w:sz w:val="28"/>
          <w:szCs w:val="28"/>
          <w:lang w:val="uk-UA"/>
        </w:rPr>
        <w:t xml:space="preserve">(далі - Закону) </w:t>
      </w:r>
      <w:r w:rsidRPr="009E7141">
        <w:rPr>
          <w:rFonts w:ascii="Times New Roman" w:hAnsi="Times New Roman" w:cs="Times New Roman"/>
          <w:sz w:val="28"/>
          <w:szCs w:val="28"/>
          <w:lang w:val="uk-UA"/>
        </w:rPr>
        <w:t>та положень Антикорупційної програми Уповноваженим з питань реалізації Антикорупційної програми АТ «Укрпошта»</w:t>
      </w:r>
      <w:r w:rsidR="00DA24FB" w:rsidRPr="009E7141">
        <w:rPr>
          <w:rFonts w:ascii="Times New Roman" w:hAnsi="Times New Roman" w:cs="Times New Roman"/>
          <w:sz w:val="28"/>
          <w:szCs w:val="28"/>
          <w:lang w:val="uk-UA"/>
        </w:rPr>
        <w:t xml:space="preserve"> (далі - Уповноважений)</w:t>
      </w:r>
      <w:r w:rsidRPr="009E7141">
        <w:rPr>
          <w:rFonts w:ascii="Times New Roman" w:hAnsi="Times New Roman" w:cs="Times New Roman"/>
          <w:sz w:val="28"/>
          <w:szCs w:val="28"/>
          <w:lang w:val="uk-UA"/>
        </w:rPr>
        <w:t xml:space="preserve"> та Службою із запобігання та виявлення корупції АТ «Укрпошта», протягом 20</w:t>
      </w:r>
      <w:r w:rsidR="00BA2A8D"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року проведена наступна робота з реалізації Антикорупційної програми АТ «Укрпошта».</w:t>
      </w:r>
    </w:p>
    <w:p w:rsidR="00F824DD" w:rsidRPr="009E7141" w:rsidRDefault="00F824DD" w:rsidP="00F824DD">
      <w:pPr>
        <w:ind w:right="-22"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На виконання доручення </w:t>
      </w:r>
      <w:r w:rsidR="00BA2A8D" w:rsidRPr="009E7141">
        <w:rPr>
          <w:rFonts w:ascii="Times New Roman" w:hAnsi="Times New Roman" w:cs="Times New Roman"/>
          <w:sz w:val="28"/>
          <w:szCs w:val="28"/>
          <w:lang w:val="uk-UA"/>
        </w:rPr>
        <w:t>М</w:t>
      </w:r>
      <w:r w:rsidRPr="009E7141">
        <w:rPr>
          <w:rFonts w:ascii="Times New Roman" w:hAnsi="Times New Roman" w:cs="Times New Roman"/>
          <w:sz w:val="28"/>
          <w:szCs w:val="28"/>
          <w:lang w:val="uk-UA"/>
        </w:rPr>
        <w:t>ініст</w:t>
      </w:r>
      <w:r w:rsidR="00BA2A8D" w:rsidRPr="009E7141">
        <w:rPr>
          <w:rFonts w:ascii="Times New Roman" w:hAnsi="Times New Roman" w:cs="Times New Roman"/>
          <w:sz w:val="28"/>
          <w:szCs w:val="28"/>
          <w:lang w:val="uk-UA"/>
        </w:rPr>
        <w:t>е</w:t>
      </w:r>
      <w:r w:rsidRPr="009E7141">
        <w:rPr>
          <w:rFonts w:ascii="Times New Roman" w:hAnsi="Times New Roman" w:cs="Times New Roman"/>
          <w:sz w:val="28"/>
          <w:szCs w:val="28"/>
          <w:lang w:val="uk-UA"/>
        </w:rPr>
        <w:t>р</w:t>
      </w:r>
      <w:r w:rsidR="00BA2A8D" w:rsidRPr="009E7141">
        <w:rPr>
          <w:rFonts w:ascii="Times New Roman" w:hAnsi="Times New Roman" w:cs="Times New Roman"/>
          <w:sz w:val="28"/>
          <w:szCs w:val="28"/>
          <w:lang w:val="uk-UA"/>
        </w:rPr>
        <w:t>ств</w:t>
      </w:r>
      <w:r w:rsidRPr="009E7141">
        <w:rPr>
          <w:rFonts w:ascii="Times New Roman" w:hAnsi="Times New Roman" w:cs="Times New Roman"/>
          <w:sz w:val="28"/>
          <w:szCs w:val="28"/>
          <w:lang w:val="uk-UA"/>
        </w:rPr>
        <w:t>а інфраструктури України</w:t>
      </w:r>
      <w:r w:rsidRPr="009E7141">
        <w:rPr>
          <w:rFonts w:ascii="Times New Roman" w:eastAsia="Times New Roman" w:hAnsi="Times New Roman" w:cs="Times New Roman"/>
          <w:sz w:val="28"/>
          <w:szCs w:val="28"/>
          <w:lang w:val="uk-UA"/>
        </w:rPr>
        <w:t>,</w:t>
      </w:r>
      <w:r w:rsidRPr="009E7141">
        <w:rPr>
          <w:rFonts w:ascii="Times New Roman" w:hAnsi="Times New Roman" w:cs="Times New Roman"/>
          <w:sz w:val="28"/>
          <w:szCs w:val="28"/>
          <w:lang w:val="uk-UA"/>
        </w:rPr>
        <w:t xml:space="preserve"> розроблено План роботи Служби із запобігання та виявлення корупції АТ «Укрпошта» на 20</w:t>
      </w:r>
      <w:r w:rsidR="00BA2A8D"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рік. Даний План роботи погоджений генеральним директором АТ «Укрпошта» та затверджений </w:t>
      </w:r>
      <w:r w:rsidR="00BA2A8D" w:rsidRPr="009E7141">
        <w:rPr>
          <w:rFonts w:ascii="Times New Roman" w:hAnsi="Times New Roman" w:cs="Times New Roman"/>
          <w:sz w:val="28"/>
          <w:szCs w:val="28"/>
          <w:lang w:val="uk-UA"/>
        </w:rPr>
        <w:t>заступником начальника Управління запобігання корупції та внутрішніх розслідувань - начальником відділу внутрішніх розслідувань</w:t>
      </w:r>
      <w:r w:rsidRPr="009E7141">
        <w:rPr>
          <w:rFonts w:ascii="Times New Roman" w:hAnsi="Times New Roman" w:cs="Times New Roman"/>
          <w:sz w:val="28"/>
          <w:szCs w:val="28"/>
          <w:lang w:val="uk-UA"/>
        </w:rPr>
        <w:t xml:space="preserve"> Мініс</w:t>
      </w:r>
      <w:r w:rsidR="00B76D83" w:rsidRPr="009E7141">
        <w:rPr>
          <w:rFonts w:ascii="Times New Roman" w:hAnsi="Times New Roman" w:cs="Times New Roman"/>
          <w:sz w:val="28"/>
          <w:szCs w:val="28"/>
          <w:lang w:val="uk-UA"/>
        </w:rPr>
        <w:t>терства інфраструктури України</w:t>
      </w:r>
      <w:r w:rsidRPr="009E7141">
        <w:rPr>
          <w:rFonts w:ascii="Times New Roman" w:hAnsi="Times New Roman" w:cs="Times New Roman"/>
          <w:sz w:val="28"/>
          <w:szCs w:val="28"/>
          <w:lang w:val="uk-UA"/>
        </w:rPr>
        <w:t xml:space="preserve">. Погоджений та затверджений План роботи, надіслано для використання в роботі та безумовного виконання структурним підрозділам </w:t>
      </w:r>
      <w:r w:rsidR="00EE0997" w:rsidRPr="009E7141">
        <w:rPr>
          <w:rFonts w:ascii="Times New Roman" w:hAnsi="Times New Roman" w:cs="Times New Roman"/>
          <w:sz w:val="28"/>
          <w:szCs w:val="28"/>
          <w:lang w:val="uk-UA"/>
        </w:rPr>
        <w:t>АТ «Укрпошта» (далі - Товариство)</w:t>
      </w:r>
      <w:r w:rsidRPr="009E7141">
        <w:rPr>
          <w:rFonts w:ascii="Times New Roman" w:hAnsi="Times New Roman" w:cs="Times New Roman"/>
          <w:sz w:val="28"/>
          <w:szCs w:val="28"/>
          <w:lang w:val="uk-UA"/>
        </w:rPr>
        <w:t xml:space="preserve"> та Комісії з оцінки корупційних ризиків.</w:t>
      </w:r>
    </w:p>
    <w:p w:rsidR="009721F9" w:rsidRPr="009E7141" w:rsidRDefault="009721F9" w:rsidP="009721F9">
      <w:pPr>
        <w:pStyle w:val="ab"/>
        <w:shd w:val="clear" w:color="auto" w:fill="FFFFFF"/>
        <w:spacing w:before="0" w:beforeAutospacing="0" w:after="0" w:afterAutospacing="0" w:line="276" w:lineRule="auto"/>
        <w:ind w:firstLine="708"/>
        <w:jc w:val="both"/>
        <w:rPr>
          <w:rStyle w:val="aa"/>
          <w:rFonts w:eastAsia="Calibri"/>
          <w:b w:val="0"/>
          <w:color w:val="1B1F21"/>
          <w:sz w:val="28"/>
          <w:szCs w:val="28"/>
        </w:rPr>
      </w:pPr>
      <w:r w:rsidRPr="009E7141">
        <w:rPr>
          <w:color w:val="000000"/>
          <w:sz w:val="28"/>
          <w:szCs w:val="28"/>
          <w:lang w:eastAsia="ru-RU"/>
        </w:rPr>
        <w:t xml:space="preserve">На виконання статті 61 Закону, розділу 2 Антикорупційної програми АТ «Укрпошта» та відповідно до </w:t>
      </w:r>
      <w:r w:rsidRPr="009E7141">
        <w:rPr>
          <w:sz w:val="28"/>
          <w:szCs w:val="28"/>
        </w:rPr>
        <w:t>Порядку діяльності Комісії з оцінки корупційних ризиків АТ «Укрпошта», затвердженого наказом ПАТ «Укрпошта» від 14.06.2018 року № 733 «Про затвердження складу Комісії з оцінки корупційних ризиків ПАТ «Укрпошта» проведено оцінку корупційних ризиків у діяльності Товариства. За результатами оцінки корупційних ризиків у Товаристві Комісією підготовлено Звіт</w:t>
      </w:r>
      <w:r w:rsidRPr="009E7141">
        <w:rPr>
          <w:rStyle w:val="aa"/>
          <w:rFonts w:eastAsia="Calibri"/>
          <w:color w:val="1B1F21"/>
          <w:sz w:val="28"/>
          <w:szCs w:val="28"/>
        </w:rPr>
        <w:t xml:space="preserve"> </w:t>
      </w:r>
      <w:r w:rsidRPr="009E7141">
        <w:rPr>
          <w:rStyle w:val="aa"/>
          <w:rFonts w:eastAsia="Calibri"/>
          <w:b w:val="0"/>
          <w:color w:val="1B1F21"/>
          <w:sz w:val="28"/>
          <w:szCs w:val="28"/>
        </w:rPr>
        <w:t>з оцінки корупційних ризиків АТ «Укрпошта» та заходи їх усунення (мінімізації). Даний Звіт, направлено до відома та безумовного виконання керівникам структурних підрозділів ЦАУ та керівникам дирекцій Т</w:t>
      </w:r>
      <w:r w:rsidR="006C1BEF" w:rsidRPr="009E7141">
        <w:rPr>
          <w:rStyle w:val="aa"/>
          <w:rFonts w:eastAsia="Calibri"/>
          <w:b w:val="0"/>
          <w:color w:val="1B1F21"/>
          <w:sz w:val="28"/>
          <w:szCs w:val="28"/>
        </w:rPr>
        <w:t>овариства</w:t>
      </w:r>
      <w:r w:rsidRPr="009E7141">
        <w:rPr>
          <w:rStyle w:val="aa"/>
          <w:rFonts w:eastAsia="Calibri"/>
          <w:b w:val="0"/>
          <w:color w:val="1B1F21"/>
          <w:sz w:val="28"/>
          <w:szCs w:val="28"/>
        </w:rPr>
        <w:t>, із встановленням що</w:t>
      </w:r>
      <w:r w:rsidR="00266AAB" w:rsidRPr="009E7141">
        <w:rPr>
          <w:rStyle w:val="aa"/>
          <w:rFonts w:eastAsia="Calibri"/>
          <w:b w:val="0"/>
          <w:color w:val="1B1F21"/>
          <w:sz w:val="28"/>
          <w:szCs w:val="28"/>
        </w:rPr>
        <w:t>кварталь</w:t>
      </w:r>
      <w:r w:rsidRPr="009E7141">
        <w:rPr>
          <w:rStyle w:val="aa"/>
          <w:rFonts w:eastAsia="Calibri"/>
          <w:b w:val="0"/>
          <w:color w:val="1B1F21"/>
          <w:sz w:val="28"/>
          <w:szCs w:val="28"/>
        </w:rPr>
        <w:t>ного контролю по його виконанню, та оприлюднено на вебсайті Товариства.</w:t>
      </w:r>
    </w:p>
    <w:p w:rsidR="00113906" w:rsidRPr="009E7141" w:rsidRDefault="00AE2315" w:rsidP="00113906">
      <w:pPr>
        <w:ind w:right="-22" w:firstLine="720"/>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Н</w:t>
      </w:r>
      <w:r w:rsidR="00113906" w:rsidRPr="009E7141">
        <w:rPr>
          <w:rFonts w:ascii="Times New Roman" w:hAnsi="Times New Roman" w:cs="Times New Roman"/>
          <w:sz w:val="28"/>
          <w:szCs w:val="28"/>
          <w:lang w:val="uk-UA"/>
        </w:rPr>
        <w:t>а виконання пункту 4 розділу VIІ Антикорупційної програми та на</w:t>
      </w:r>
      <w:r w:rsidR="00113906" w:rsidRPr="009E7141">
        <w:rPr>
          <w:rFonts w:ascii="Times New Roman" w:eastAsia="Times New Roman" w:hAnsi="Times New Roman" w:cs="Times New Roman"/>
          <w:sz w:val="28"/>
          <w:szCs w:val="28"/>
          <w:lang w:val="uk-UA"/>
        </w:rPr>
        <w:t xml:space="preserve"> виконання Плану роботи Служби із запобігання та виявлення корупції Товариства на 2019 рік, </w:t>
      </w:r>
      <w:r w:rsidR="00113906" w:rsidRPr="009E7141">
        <w:rPr>
          <w:rFonts w:ascii="Times New Roman" w:hAnsi="Times New Roman" w:cs="Times New Roman"/>
          <w:sz w:val="28"/>
          <w:szCs w:val="28"/>
          <w:lang w:val="uk-UA"/>
        </w:rPr>
        <w:t xml:space="preserve">на </w:t>
      </w:r>
      <w:r w:rsidR="00113906" w:rsidRPr="009E7141">
        <w:rPr>
          <w:rFonts w:ascii="Times New Roman" w:eastAsia="Times New Roman" w:hAnsi="Times New Roman" w:cs="Times New Roman"/>
          <w:sz w:val="28"/>
          <w:szCs w:val="28"/>
          <w:lang w:val="uk-UA"/>
        </w:rPr>
        <w:t>офіційному вебсайті Товариства, в рубриці «Протидія корупції», розміщено</w:t>
      </w:r>
      <w:r w:rsidR="00113906" w:rsidRPr="009E7141">
        <w:rPr>
          <w:rFonts w:ascii="Times New Roman" w:hAnsi="Times New Roman" w:cs="Times New Roman"/>
          <w:sz w:val="28"/>
          <w:szCs w:val="28"/>
          <w:lang w:val="uk-UA"/>
        </w:rPr>
        <w:t xml:space="preserve"> Звіт про результати виконання Антикорупційної програми АТ «Укрпошта» за 2019 рік.</w:t>
      </w:r>
    </w:p>
    <w:p w:rsidR="00A65B31" w:rsidRPr="009E7141" w:rsidRDefault="00A65B31" w:rsidP="00A65B31">
      <w:pPr>
        <w:ind w:firstLine="700"/>
        <w:jc w:val="both"/>
        <w:rPr>
          <w:rFonts w:ascii="Times New Roman" w:hAnsi="Times New Roman" w:cs="Times New Roman"/>
          <w:sz w:val="28"/>
          <w:szCs w:val="28"/>
          <w:lang w:val="uk-UA"/>
        </w:rPr>
      </w:pPr>
      <w:r w:rsidRPr="009E7141">
        <w:rPr>
          <w:rFonts w:ascii="Times New Roman" w:eastAsia="Times New Roman" w:hAnsi="Times New Roman" w:cs="Times New Roman"/>
          <w:sz w:val="28"/>
          <w:szCs w:val="28"/>
          <w:lang w:val="uk-UA"/>
        </w:rPr>
        <w:t xml:space="preserve">На офіційному вебсайті </w:t>
      </w:r>
      <w:r w:rsidR="00AE2315" w:rsidRPr="009E7141">
        <w:rPr>
          <w:rFonts w:ascii="Times New Roman" w:eastAsia="Times New Roman" w:hAnsi="Times New Roman" w:cs="Times New Roman"/>
          <w:sz w:val="28"/>
          <w:szCs w:val="28"/>
          <w:lang w:val="uk-UA"/>
        </w:rPr>
        <w:t>Товариства</w:t>
      </w:r>
      <w:r w:rsidRPr="009E7141">
        <w:rPr>
          <w:rFonts w:ascii="Times New Roman" w:hAnsi="Times New Roman" w:cs="Times New Roman"/>
          <w:sz w:val="28"/>
          <w:szCs w:val="28"/>
          <w:lang w:val="uk-UA"/>
        </w:rPr>
        <w:t>,</w:t>
      </w:r>
      <w:r w:rsidRPr="009E7141">
        <w:rPr>
          <w:rFonts w:ascii="Times New Roman" w:eastAsia="Times New Roman" w:hAnsi="Times New Roman" w:cs="Times New Roman"/>
          <w:sz w:val="28"/>
          <w:szCs w:val="28"/>
          <w:lang w:val="uk-UA"/>
        </w:rPr>
        <w:t xml:space="preserve"> в рубриці «Протидія корупції»/Співпраця із викривачами, оновлено та розміщено</w:t>
      </w:r>
      <w:r w:rsidRPr="009E7141">
        <w:rPr>
          <w:rFonts w:ascii="Times New Roman" w:hAnsi="Times New Roman" w:cs="Times New Roman"/>
          <w:sz w:val="28"/>
          <w:szCs w:val="28"/>
          <w:lang w:val="uk-UA"/>
        </w:rPr>
        <w:t xml:space="preserve"> Основні положення Закону України «Про внесення змін до Закону України "Про запобігання корупції" щодо викривачів корупції».</w:t>
      </w:r>
    </w:p>
    <w:p w:rsidR="00A44FDF" w:rsidRPr="009E7141" w:rsidRDefault="00273644" w:rsidP="00A44FDF">
      <w:pPr>
        <w:ind w:firstLine="700"/>
        <w:jc w:val="both"/>
        <w:rPr>
          <w:rFonts w:ascii="Times New Roman" w:hAnsi="Times New Roman" w:cs="Times New Roman"/>
          <w:sz w:val="28"/>
          <w:szCs w:val="28"/>
          <w:lang w:val="uk-UA"/>
        </w:rPr>
      </w:pPr>
      <w:r w:rsidRPr="009E7141">
        <w:rPr>
          <w:rFonts w:ascii="Times New Roman" w:eastAsia="Times New Roman" w:hAnsi="Times New Roman" w:cs="Times New Roman"/>
          <w:sz w:val="28"/>
          <w:szCs w:val="28"/>
          <w:lang w:val="uk-UA"/>
        </w:rPr>
        <w:t>Крім того, н</w:t>
      </w:r>
      <w:r w:rsidR="00A44FDF" w:rsidRPr="009E7141">
        <w:rPr>
          <w:rFonts w:ascii="Times New Roman" w:eastAsia="Times New Roman" w:hAnsi="Times New Roman" w:cs="Times New Roman"/>
          <w:sz w:val="28"/>
          <w:szCs w:val="28"/>
          <w:lang w:val="uk-UA"/>
        </w:rPr>
        <w:t>а офіційному веб</w:t>
      </w:r>
      <w:r w:rsidRPr="009E7141">
        <w:rPr>
          <w:rFonts w:ascii="Times New Roman" w:eastAsia="Times New Roman" w:hAnsi="Times New Roman" w:cs="Times New Roman"/>
          <w:sz w:val="28"/>
          <w:szCs w:val="28"/>
          <w:lang w:val="uk-UA"/>
        </w:rPr>
        <w:t>сайті</w:t>
      </w:r>
      <w:r w:rsidR="00A44FDF" w:rsidRPr="009E7141">
        <w:rPr>
          <w:rFonts w:ascii="Times New Roman" w:hAnsi="Times New Roman" w:cs="Times New Roman"/>
          <w:sz w:val="28"/>
          <w:szCs w:val="28"/>
          <w:lang w:val="uk-UA"/>
        </w:rPr>
        <w:t>,</w:t>
      </w:r>
      <w:r w:rsidR="00A44FDF" w:rsidRPr="009E7141">
        <w:rPr>
          <w:rFonts w:ascii="Times New Roman" w:eastAsia="Times New Roman" w:hAnsi="Times New Roman" w:cs="Times New Roman"/>
          <w:sz w:val="28"/>
          <w:szCs w:val="28"/>
          <w:lang w:val="uk-UA"/>
        </w:rPr>
        <w:t xml:space="preserve"> в рубриці «Протидія корупції»/Навчання з антикорупційної діяльності, розміщено</w:t>
      </w:r>
      <w:r w:rsidR="00A44FDF" w:rsidRPr="009E7141">
        <w:rPr>
          <w:rFonts w:ascii="Times New Roman" w:hAnsi="Times New Roman" w:cs="Times New Roman"/>
          <w:sz w:val="28"/>
          <w:szCs w:val="28"/>
          <w:lang w:val="uk-UA"/>
        </w:rPr>
        <w:t xml:space="preserve"> навчання для всіх </w:t>
      </w:r>
      <w:r w:rsidR="00A44FDF" w:rsidRPr="009E7141">
        <w:rPr>
          <w:rFonts w:ascii="Times New Roman" w:hAnsi="Times New Roman" w:cs="Times New Roman"/>
          <w:sz w:val="28"/>
          <w:szCs w:val="28"/>
          <w:lang w:val="uk-UA"/>
        </w:rPr>
        <w:lastRenderedPageBreak/>
        <w:t xml:space="preserve">працівників Товариства на тему: «Запобігання та врегулювання конфлікту інтересів», та для осіб, відповідальних за реалізацію </w:t>
      </w:r>
      <w:r w:rsidR="00A44FDF" w:rsidRPr="009E7141">
        <w:rPr>
          <w:rFonts w:ascii="Times New Roman" w:eastAsia="Times New Roman" w:hAnsi="Times New Roman" w:cs="Times New Roman"/>
          <w:sz w:val="28"/>
          <w:szCs w:val="28"/>
          <w:lang w:val="uk-UA"/>
        </w:rPr>
        <w:t>Антикорупційної програми</w:t>
      </w:r>
      <w:r w:rsidR="00A44FDF" w:rsidRPr="009E7141">
        <w:rPr>
          <w:rFonts w:ascii="Times New Roman" w:hAnsi="Times New Roman" w:cs="Times New Roman"/>
          <w:sz w:val="28"/>
          <w:szCs w:val="28"/>
          <w:lang w:val="uk-UA"/>
        </w:rPr>
        <w:t xml:space="preserve"> Товариства у філіях на тему: «Проведення антикорупційної експертизи. Візування проектів наказів (розпоряджень) уповноваженими підрозділами/особами з питань запобігання та виявлення корупції».</w:t>
      </w:r>
    </w:p>
    <w:p w:rsidR="00932D1E" w:rsidRPr="009E7141" w:rsidRDefault="00932D1E" w:rsidP="00A44FDF">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 2020 ро</w:t>
      </w:r>
      <w:r w:rsidR="00D57FC1" w:rsidRPr="009E7141">
        <w:rPr>
          <w:rFonts w:ascii="Times New Roman" w:hAnsi="Times New Roman" w:cs="Times New Roman"/>
          <w:sz w:val="28"/>
          <w:szCs w:val="28"/>
          <w:lang w:val="uk-UA"/>
        </w:rPr>
        <w:t>ці</w:t>
      </w:r>
      <w:r w:rsidRPr="009E7141">
        <w:rPr>
          <w:rFonts w:ascii="Times New Roman" w:hAnsi="Times New Roman" w:cs="Times New Roman"/>
          <w:sz w:val="28"/>
          <w:szCs w:val="28"/>
          <w:lang w:val="uk-UA"/>
        </w:rPr>
        <w:t xml:space="preserve"> повідомлень від працівників Товариства про наявність у них потенційного чи реального конфлікту інтересів не надходило.</w:t>
      </w:r>
    </w:p>
    <w:p w:rsidR="000426F2" w:rsidRPr="009E7141" w:rsidRDefault="00932D1E" w:rsidP="00A44FDF">
      <w:pPr>
        <w:ind w:firstLine="708"/>
        <w:jc w:val="both"/>
        <w:rPr>
          <w:rFonts w:ascii="Times New Roman" w:eastAsia="Times New Roman" w:hAnsi="Times New Roman" w:cs="Times New Roman"/>
          <w:sz w:val="28"/>
          <w:szCs w:val="28"/>
          <w:lang w:val="uk-UA"/>
        </w:rPr>
      </w:pPr>
      <w:r w:rsidRPr="009E7141">
        <w:rPr>
          <w:sz w:val="28"/>
          <w:szCs w:val="28"/>
          <w:lang w:val="uk-UA"/>
        </w:rPr>
        <w:t xml:space="preserve"> </w:t>
      </w:r>
      <w:r w:rsidR="00FE3FDF" w:rsidRPr="009E7141">
        <w:rPr>
          <w:rFonts w:ascii="Times New Roman" w:eastAsia="Times New Roman" w:hAnsi="Times New Roman" w:cs="Times New Roman"/>
          <w:sz w:val="28"/>
          <w:szCs w:val="28"/>
          <w:lang w:val="uk-UA"/>
        </w:rPr>
        <w:t>У звітному періоді, значну увагу приділялося розгляду повідомлень про конфлікт інтересів, порушення вимог Антикорупційної програми АТ «Укрпошта», вчинення корупційного правопорушення чи правопорушення, пов’язаного з корупцією та розгляду звернень громадян. Так, у 20</w:t>
      </w:r>
      <w:r w:rsidR="00D31736" w:rsidRPr="009E7141">
        <w:rPr>
          <w:rFonts w:ascii="Times New Roman" w:eastAsia="Times New Roman" w:hAnsi="Times New Roman" w:cs="Times New Roman"/>
          <w:sz w:val="28"/>
          <w:szCs w:val="28"/>
          <w:lang w:val="uk-UA"/>
        </w:rPr>
        <w:t>20</w:t>
      </w:r>
      <w:r w:rsidR="00FE3FDF" w:rsidRPr="009E7141">
        <w:rPr>
          <w:rFonts w:ascii="Times New Roman" w:eastAsia="Times New Roman" w:hAnsi="Times New Roman" w:cs="Times New Roman"/>
          <w:sz w:val="28"/>
          <w:szCs w:val="28"/>
          <w:lang w:val="uk-UA"/>
        </w:rPr>
        <w:t xml:space="preserve"> ро</w:t>
      </w:r>
      <w:r w:rsidR="00D57FC1" w:rsidRPr="009E7141">
        <w:rPr>
          <w:rFonts w:ascii="Times New Roman" w:eastAsia="Times New Roman" w:hAnsi="Times New Roman" w:cs="Times New Roman"/>
          <w:sz w:val="28"/>
          <w:szCs w:val="28"/>
          <w:lang w:val="uk-UA"/>
        </w:rPr>
        <w:t>ці</w:t>
      </w:r>
      <w:r w:rsidR="00FE3FDF" w:rsidRPr="009E7141">
        <w:rPr>
          <w:rFonts w:ascii="Times New Roman" w:eastAsia="Times New Roman" w:hAnsi="Times New Roman" w:cs="Times New Roman"/>
          <w:sz w:val="28"/>
          <w:szCs w:val="28"/>
          <w:lang w:val="uk-UA"/>
        </w:rPr>
        <w:t xml:space="preserve">, на </w:t>
      </w:r>
      <w:r w:rsidR="00FE3FDF" w:rsidRPr="009E7141">
        <w:rPr>
          <w:rFonts w:ascii="Times New Roman" w:eastAsia="Times New Roman" w:hAnsi="Times New Roman" w:cs="Times New Roman"/>
          <w:sz w:val="28"/>
          <w:szCs w:val="28"/>
          <w:lang w:val="uk-UA" w:eastAsia="uk-UA"/>
        </w:rPr>
        <w:t>електронну адресу </w:t>
      </w:r>
      <w:hyperlink r:id="rId5" w:history="1">
        <w:r w:rsidR="00FE3FDF" w:rsidRPr="009E7141">
          <w:rPr>
            <w:rFonts w:ascii="Times New Roman" w:eastAsia="Times New Roman" w:hAnsi="Times New Roman" w:cs="Times New Roman"/>
            <w:sz w:val="28"/>
            <w:szCs w:val="28"/>
            <w:lang w:val="uk-UA" w:eastAsia="uk-UA"/>
          </w:rPr>
          <w:t>stopcor@ukrposhta.ua</w:t>
        </w:r>
      </w:hyperlink>
      <w:r w:rsidR="00D5517E" w:rsidRPr="009E7141">
        <w:rPr>
          <w:rFonts w:ascii="Times New Roman" w:eastAsia="Times New Roman" w:hAnsi="Times New Roman" w:cs="Times New Roman"/>
          <w:sz w:val="28"/>
          <w:szCs w:val="28"/>
          <w:lang w:val="uk-UA"/>
        </w:rPr>
        <w:t xml:space="preserve"> надійшло </w:t>
      </w:r>
      <w:r w:rsidR="00BA5045" w:rsidRPr="009E7141">
        <w:rPr>
          <w:rFonts w:ascii="Times New Roman" w:eastAsia="Times New Roman" w:hAnsi="Times New Roman" w:cs="Times New Roman"/>
          <w:sz w:val="28"/>
          <w:szCs w:val="28"/>
          <w:lang w:val="uk-UA"/>
        </w:rPr>
        <w:t>8</w:t>
      </w:r>
      <w:r w:rsidR="00FE3FDF" w:rsidRPr="009E7141">
        <w:rPr>
          <w:rFonts w:ascii="Times New Roman" w:eastAsia="Times New Roman" w:hAnsi="Times New Roman" w:cs="Times New Roman"/>
          <w:sz w:val="28"/>
          <w:szCs w:val="28"/>
          <w:lang w:val="uk-UA"/>
        </w:rPr>
        <w:t xml:space="preserve"> повідомлен</w:t>
      </w:r>
      <w:r w:rsidR="00D31736" w:rsidRPr="009E7141">
        <w:rPr>
          <w:rFonts w:ascii="Times New Roman" w:eastAsia="Times New Roman" w:hAnsi="Times New Roman" w:cs="Times New Roman"/>
          <w:sz w:val="28"/>
          <w:szCs w:val="28"/>
          <w:lang w:val="uk-UA"/>
        </w:rPr>
        <w:t>ь</w:t>
      </w:r>
      <w:r w:rsidR="00535553" w:rsidRPr="009E7141">
        <w:rPr>
          <w:rFonts w:ascii="Times New Roman" w:eastAsia="Times New Roman" w:hAnsi="Times New Roman" w:cs="Times New Roman"/>
          <w:sz w:val="28"/>
          <w:szCs w:val="28"/>
          <w:lang w:val="uk-UA"/>
        </w:rPr>
        <w:t xml:space="preserve"> та 1 поштою</w:t>
      </w:r>
      <w:r w:rsidR="00D5517E" w:rsidRPr="009E7141">
        <w:rPr>
          <w:rFonts w:ascii="Times New Roman" w:eastAsia="Times New Roman" w:hAnsi="Times New Roman" w:cs="Times New Roman"/>
          <w:sz w:val="28"/>
          <w:szCs w:val="28"/>
          <w:lang w:val="uk-UA"/>
        </w:rPr>
        <w:t>,</w:t>
      </w:r>
      <w:r w:rsidR="00FE3FDF" w:rsidRPr="009E7141">
        <w:rPr>
          <w:rFonts w:ascii="Times New Roman" w:eastAsia="Times New Roman" w:hAnsi="Times New Roman" w:cs="Times New Roman"/>
          <w:sz w:val="28"/>
          <w:szCs w:val="28"/>
          <w:lang w:val="uk-UA"/>
        </w:rPr>
        <w:t xml:space="preserve"> а саме, щодо:</w:t>
      </w:r>
      <w:r w:rsidR="004E5226" w:rsidRPr="009E7141">
        <w:rPr>
          <w:rFonts w:ascii="Times New Roman" w:eastAsia="Times New Roman" w:hAnsi="Times New Roman" w:cs="Times New Roman"/>
          <w:sz w:val="28"/>
          <w:szCs w:val="28"/>
          <w:lang w:val="uk-UA"/>
        </w:rPr>
        <w:t xml:space="preserve"> </w:t>
      </w:r>
      <w:r w:rsidR="00CD5BA4" w:rsidRPr="009E7141">
        <w:rPr>
          <w:rFonts w:ascii="Times New Roman" w:eastAsia="Times New Roman" w:hAnsi="Times New Roman" w:cs="Times New Roman"/>
          <w:sz w:val="28"/>
          <w:szCs w:val="28"/>
          <w:lang w:val="uk-UA" w:eastAsia="uk-UA"/>
        </w:rPr>
        <w:t xml:space="preserve">корупційних дій начальника </w:t>
      </w:r>
      <w:r w:rsidR="00333990" w:rsidRPr="009E7141">
        <w:rPr>
          <w:rFonts w:ascii="Times New Roman" w:eastAsia="Times New Roman" w:hAnsi="Times New Roman" w:cs="Times New Roman"/>
          <w:sz w:val="28"/>
          <w:szCs w:val="28"/>
          <w:lang w:val="uk-UA" w:eastAsia="uk-UA"/>
        </w:rPr>
        <w:t xml:space="preserve">відділення </w:t>
      </w:r>
      <w:r w:rsidR="00CD5BA4" w:rsidRPr="009E7141">
        <w:rPr>
          <w:rFonts w:ascii="Times New Roman" w:eastAsia="Times New Roman" w:hAnsi="Times New Roman" w:cs="Times New Roman"/>
          <w:sz w:val="28"/>
          <w:szCs w:val="28"/>
          <w:lang w:val="uk-UA" w:eastAsia="uk-UA"/>
        </w:rPr>
        <w:t>поштового</w:t>
      </w:r>
      <w:r w:rsidR="00333990" w:rsidRPr="009E7141">
        <w:rPr>
          <w:rFonts w:ascii="Times New Roman" w:eastAsia="Times New Roman" w:hAnsi="Times New Roman" w:cs="Times New Roman"/>
          <w:sz w:val="28"/>
          <w:szCs w:val="28"/>
          <w:lang w:val="uk-UA" w:eastAsia="uk-UA"/>
        </w:rPr>
        <w:t xml:space="preserve"> зв’язку</w:t>
      </w:r>
      <w:r w:rsidR="00CD5BA4" w:rsidRPr="009E7141">
        <w:rPr>
          <w:rFonts w:ascii="Times New Roman" w:eastAsia="Times New Roman" w:hAnsi="Times New Roman" w:cs="Times New Roman"/>
          <w:sz w:val="28"/>
          <w:szCs w:val="28"/>
          <w:lang w:val="uk-UA" w:eastAsia="uk-UA"/>
        </w:rPr>
        <w:t xml:space="preserve">, </w:t>
      </w:r>
      <w:r w:rsidR="00D31736" w:rsidRPr="009E7141">
        <w:rPr>
          <w:rFonts w:ascii="Times New Roman" w:eastAsia="Times New Roman" w:hAnsi="Times New Roman" w:cs="Times New Roman"/>
          <w:sz w:val="28"/>
          <w:szCs w:val="28"/>
          <w:lang w:val="uk-UA" w:eastAsia="uk-UA"/>
        </w:rPr>
        <w:t>можливого застосування корупційної схеми спаринг-партнера та про можливий реальний/потенційний конфлікт інтересів у начальника Центру управління нерухомим майном та інфраструктурою однієї з філій Товариства,</w:t>
      </w:r>
      <w:r w:rsidR="00333990" w:rsidRPr="009E7141">
        <w:rPr>
          <w:rFonts w:ascii="Times New Roman" w:eastAsia="Times New Roman" w:hAnsi="Times New Roman" w:cs="Times New Roman"/>
          <w:sz w:val="28"/>
          <w:szCs w:val="28"/>
          <w:lang w:val="uk-UA" w:eastAsia="uk-UA"/>
        </w:rPr>
        <w:t xml:space="preserve"> </w:t>
      </w:r>
      <w:r w:rsidR="00333990" w:rsidRPr="009E7141">
        <w:rPr>
          <w:rFonts w:ascii="Times New Roman" w:eastAsia="Times New Roman" w:hAnsi="Times New Roman" w:cs="Times New Roman"/>
          <w:sz w:val="28"/>
          <w:szCs w:val="28"/>
          <w:lang w:val="uk-UA"/>
        </w:rPr>
        <w:t xml:space="preserve">можливого зловживання посадовими особами ВПЗ, вчинення корупційних дій начальником </w:t>
      </w:r>
      <w:r w:rsidR="0036387B" w:rsidRPr="009E7141">
        <w:rPr>
          <w:rFonts w:ascii="Times New Roman" w:hAnsi="Times New Roman" w:cs="Times New Roman"/>
          <w:sz w:val="28"/>
          <w:szCs w:val="28"/>
          <w:lang w:val="uk-UA"/>
        </w:rPr>
        <w:t>дільниці обробки та контролю первинної документації</w:t>
      </w:r>
      <w:r w:rsidR="00333990" w:rsidRPr="009E7141">
        <w:rPr>
          <w:rFonts w:ascii="Times New Roman" w:eastAsia="Times New Roman" w:hAnsi="Times New Roman" w:cs="Times New Roman"/>
          <w:sz w:val="28"/>
          <w:szCs w:val="28"/>
          <w:lang w:val="uk-UA"/>
        </w:rPr>
        <w:t xml:space="preserve"> </w:t>
      </w:r>
      <w:r w:rsidR="00333990" w:rsidRPr="009E7141">
        <w:rPr>
          <w:rFonts w:ascii="Times New Roman" w:eastAsia="Times New Roman" w:hAnsi="Times New Roman" w:cs="Times New Roman"/>
          <w:sz w:val="28"/>
          <w:szCs w:val="28"/>
          <w:lang w:val="uk-UA" w:eastAsia="uk-UA"/>
        </w:rPr>
        <w:t xml:space="preserve">однієї з філій Товариства, </w:t>
      </w:r>
      <w:r w:rsidR="0036387B" w:rsidRPr="009E7141">
        <w:rPr>
          <w:rFonts w:ascii="Times New Roman" w:eastAsia="Times New Roman" w:hAnsi="Times New Roman" w:cs="Times New Roman"/>
          <w:sz w:val="28"/>
          <w:szCs w:val="28"/>
          <w:lang w:val="uk-UA"/>
        </w:rPr>
        <w:t xml:space="preserve">можливого вчинення корупційних дій працівниками Центру перевезення пошти </w:t>
      </w:r>
      <w:r w:rsidR="0036387B" w:rsidRPr="009E7141">
        <w:rPr>
          <w:rFonts w:ascii="Times New Roman" w:eastAsia="Times New Roman" w:hAnsi="Times New Roman" w:cs="Times New Roman"/>
          <w:sz w:val="28"/>
          <w:szCs w:val="28"/>
          <w:lang w:val="uk-UA" w:eastAsia="uk-UA"/>
        </w:rPr>
        <w:t xml:space="preserve">однієї з філій Товариства, </w:t>
      </w:r>
      <w:r w:rsidR="003D26E7" w:rsidRPr="009E7141">
        <w:rPr>
          <w:rFonts w:ascii="Times New Roman" w:eastAsia="Times New Roman" w:hAnsi="Times New Roman" w:cs="Times New Roman"/>
          <w:sz w:val="28"/>
          <w:szCs w:val="28"/>
          <w:lang w:val="uk-UA" w:eastAsia="uk-UA"/>
        </w:rPr>
        <w:t>корупційних дій особи, відповідальної за проведення закупівлі “</w:t>
      </w:r>
      <w:r w:rsidR="003D26E7" w:rsidRPr="009E7141">
        <w:rPr>
          <w:rFonts w:ascii="Times New Roman" w:eastAsia="SimSun" w:hAnsi="Times New Roman" w:cs="Times New Roman"/>
          <w:color w:val="212121"/>
          <w:sz w:val="28"/>
          <w:szCs w:val="28"/>
          <w:shd w:val="clear" w:color="auto" w:fill="FFFFFF"/>
          <w:lang w:val="uk-UA"/>
        </w:rPr>
        <w:t>Консультаційні послуги з питань підприємницької діяльності та управління (Послуги з незалежної оцінки майна)”</w:t>
      </w:r>
      <w:r w:rsidR="003D26E7" w:rsidRPr="009E7141">
        <w:rPr>
          <w:rFonts w:ascii="Times New Roman" w:eastAsia="Times New Roman" w:hAnsi="Times New Roman" w:cs="Times New Roman"/>
          <w:sz w:val="28"/>
          <w:szCs w:val="28"/>
          <w:lang w:val="uk-UA" w:eastAsia="uk-UA"/>
        </w:rPr>
        <w:t xml:space="preserve"> АТ «Укрпошта»</w:t>
      </w:r>
      <w:r w:rsidR="00106BA8" w:rsidRPr="009E7141">
        <w:rPr>
          <w:rFonts w:ascii="Times New Roman" w:eastAsia="Times New Roman" w:hAnsi="Times New Roman" w:cs="Times New Roman"/>
          <w:sz w:val="28"/>
          <w:szCs w:val="28"/>
          <w:lang w:val="uk-UA" w:eastAsia="uk-UA"/>
        </w:rPr>
        <w:t xml:space="preserve">, </w:t>
      </w:r>
      <w:r w:rsidR="00106BA8" w:rsidRPr="009E7141">
        <w:rPr>
          <w:rFonts w:ascii="Times New Roman" w:eastAsia="Times New Roman" w:hAnsi="Times New Roman" w:cs="Times New Roman"/>
          <w:sz w:val="28"/>
          <w:szCs w:val="28"/>
          <w:lang w:val="uk-UA"/>
        </w:rPr>
        <w:t>корупційних ризиків при розгляді та погодженні договорів, що укладаються Товариством</w:t>
      </w:r>
      <w:r w:rsidR="009B2BDE" w:rsidRPr="009E7141">
        <w:rPr>
          <w:rFonts w:ascii="Times New Roman" w:eastAsia="Times New Roman" w:hAnsi="Times New Roman" w:cs="Times New Roman"/>
          <w:sz w:val="28"/>
          <w:szCs w:val="28"/>
          <w:lang w:val="uk-UA"/>
        </w:rPr>
        <w:t xml:space="preserve">, </w:t>
      </w:r>
      <w:r w:rsidR="009B2BDE" w:rsidRPr="009E7141">
        <w:rPr>
          <w:rFonts w:ascii="Times New Roman" w:hAnsi="Times New Roman" w:cs="Times New Roman"/>
          <w:sz w:val="28"/>
          <w:szCs w:val="28"/>
          <w:shd w:val="clear" w:color="auto" w:fill="FFFFFF"/>
          <w:lang w:val="uk-UA"/>
        </w:rPr>
        <w:t>наявності корупційної складової в діях посадових осіб одного з відділень поштового зв’язку</w:t>
      </w:r>
      <w:r w:rsidR="000426F2" w:rsidRPr="009E7141">
        <w:rPr>
          <w:rFonts w:ascii="Times New Roman" w:eastAsia="Times New Roman" w:hAnsi="Times New Roman" w:cs="Times New Roman"/>
          <w:sz w:val="28"/>
          <w:szCs w:val="28"/>
          <w:lang w:val="uk-UA"/>
        </w:rPr>
        <w:t>.</w:t>
      </w:r>
    </w:p>
    <w:p w:rsidR="00BE4B78" w:rsidRPr="009E7141" w:rsidRDefault="000426F2" w:rsidP="00FE3FDF">
      <w:pPr>
        <w:ind w:firstLine="708"/>
        <w:jc w:val="both"/>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Всі</w:t>
      </w:r>
      <w:r w:rsidR="00FE3FDF" w:rsidRPr="009E7141">
        <w:rPr>
          <w:rFonts w:ascii="Times New Roman" w:eastAsia="Times New Roman" w:hAnsi="Times New Roman" w:cs="Times New Roman"/>
          <w:sz w:val="28"/>
          <w:szCs w:val="28"/>
          <w:lang w:val="uk-UA"/>
        </w:rPr>
        <w:t xml:space="preserve"> </w:t>
      </w:r>
      <w:r w:rsidRPr="009E7141">
        <w:rPr>
          <w:rFonts w:ascii="Times New Roman" w:eastAsia="Times New Roman" w:hAnsi="Times New Roman" w:cs="Times New Roman"/>
          <w:sz w:val="28"/>
          <w:szCs w:val="28"/>
          <w:lang w:val="uk-UA"/>
        </w:rPr>
        <w:t xml:space="preserve">повідомлення </w:t>
      </w:r>
      <w:r w:rsidR="00FE3FDF" w:rsidRPr="009E7141">
        <w:rPr>
          <w:rFonts w:ascii="Times New Roman" w:eastAsia="Times New Roman" w:hAnsi="Times New Roman" w:cs="Times New Roman"/>
          <w:sz w:val="28"/>
          <w:szCs w:val="28"/>
          <w:lang w:val="uk-UA"/>
        </w:rPr>
        <w:t xml:space="preserve">зареєстровані в Реєстрі </w:t>
      </w:r>
      <w:r w:rsidR="00FE3FDF" w:rsidRPr="009E7141">
        <w:rPr>
          <w:rFonts w:ascii="Times New Roman" w:hAnsi="Times New Roman" w:cs="Times New Roman"/>
          <w:sz w:val="28"/>
          <w:szCs w:val="28"/>
          <w:lang w:val="uk-UA"/>
        </w:rPr>
        <w:t>повідомлень про конфлікт інтересів та про порушення вимог Антикорупційної програми Товариства, вчинення корупційного правопорушення чи правопорушення, пов’язаного з корупцією</w:t>
      </w:r>
      <w:r w:rsidR="00FE3FDF" w:rsidRPr="009E7141">
        <w:rPr>
          <w:rFonts w:ascii="Times New Roman" w:eastAsia="Times New Roman" w:hAnsi="Times New Roman" w:cs="Times New Roman"/>
          <w:sz w:val="28"/>
          <w:szCs w:val="28"/>
          <w:lang w:val="uk-UA"/>
        </w:rPr>
        <w:t xml:space="preserve">. </w:t>
      </w:r>
    </w:p>
    <w:p w:rsidR="00FE3FDF" w:rsidRPr="009E7141" w:rsidRDefault="00FE3FDF" w:rsidP="00FE3FDF">
      <w:pPr>
        <w:ind w:firstLine="708"/>
        <w:jc w:val="both"/>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За результатами розгляду (перевірки)</w:t>
      </w:r>
      <w:r w:rsidR="0079049C" w:rsidRPr="009E7141">
        <w:rPr>
          <w:rFonts w:ascii="Times New Roman" w:eastAsia="Times New Roman" w:hAnsi="Times New Roman" w:cs="Times New Roman"/>
          <w:sz w:val="28"/>
          <w:szCs w:val="28"/>
          <w:lang w:val="uk-UA"/>
        </w:rPr>
        <w:t xml:space="preserve"> та службових розслідувань (перевірок)</w:t>
      </w:r>
      <w:r w:rsidRPr="009E7141">
        <w:rPr>
          <w:rFonts w:ascii="Times New Roman" w:eastAsia="Times New Roman" w:hAnsi="Times New Roman" w:cs="Times New Roman"/>
          <w:sz w:val="28"/>
          <w:szCs w:val="28"/>
          <w:lang w:val="uk-UA"/>
        </w:rPr>
        <w:t xml:space="preserve">, у </w:t>
      </w:r>
      <w:r w:rsidR="00D4335F" w:rsidRPr="009E7141">
        <w:rPr>
          <w:rFonts w:ascii="Times New Roman" w:eastAsia="Times New Roman" w:hAnsi="Times New Roman" w:cs="Times New Roman"/>
          <w:sz w:val="28"/>
          <w:szCs w:val="28"/>
          <w:lang w:val="uk-UA"/>
        </w:rPr>
        <w:t>3</w:t>
      </w:r>
      <w:r w:rsidRPr="009E7141">
        <w:rPr>
          <w:rFonts w:ascii="Times New Roman" w:eastAsia="Times New Roman" w:hAnsi="Times New Roman" w:cs="Times New Roman"/>
          <w:sz w:val="28"/>
          <w:szCs w:val="28"/>
          <w:lang w:val="uk-UA"/>
        </w:rPr>
        <w:t xml:space="preserve"> випадк</w:t>
      </w:r>
      <w:r w:rsidR="00E02972" w:rsidRPr="009E7141">
        <w:rPr>
          <w:rFonts w:ascii="Times New Roman" w:eastAsia="Times New Roman" w:hAnsi="Times New Roman" w:cs="Times New Roman"/>
          <w:sz w:val="28"/>
          <w:szCs w:val="28"/>
          <w:lang w:val="uk-UA"/>
        </w:rPr>
        <w:t>ах</w:t>
      </w:r>
      <w:r w:rsidRPr="009E7141">
        <w:rPr>
          <w:rFonts w:ascii="Times New Roman" w:eastAsia="Times New Roman" w:hAnsi="Times New Roman" w:cs="Times New Roman"/>
          <w:sz w:val="28"/>
          <w:szCs w:val="28"/>
          <w:lang w:val="uk-UA"/>
        </w:rPr>
        <w:t xml:space="preserve"> викладена в повідомленнях інформація підтвердилася, встановлено ознаки корупційних та правопорушень, пов’язаних з корупцією, як наслідок, </w:t>
      </w:r>
      <w:r w:rsidR="00974825" w:rsidRPr="009E7141">
        <w:rPr>
          <w:rFonts w:ascii="Times New Roman" w:eastAsia="Times New Roman" w:hAnsi="Times New Roman" w:cs="Times New Roman"/>
          <w:sz w:val="28"/>
          <w:szCs w:val="28"/>
          <w:lang w:val="uk-UA"/>
        </w:rPr>
        <w:t>2</w:t>
      </w:r>
      <w:r w:rsidR="000A05F1" w:rsidRPr="009E7141">
        <w:rPr>
          <w:rFonts w:ascii="Times New Roman" w:eastAsia="Times New Roman" w:hAnsi="Times New Roman" w:cs="Times New Roman"/>
          <w:sz w:val="28"/>
          <w:szCs w:val="28"/>
          <w:lang w:val="uk-UA"/>
        </w:rPr>
        <w:t xml:space="preserve"> осіб </w:t>
      </w:r>
      <w:r w:rsidR="00974825" w:rsidRPr="009E7141">
        <w:rPr>
          <w:rFonts w:ascii="Times New Roman" w:eastAsia="Times New Roman" w:hAnsi="Times New Roman" w:cs="Times New Roman"/>
          <w:sz w:val="28"/>
          <w:szCs w:val="28"/>
          <w:lang w:val="uk-UA"/>
        </w:rPr>
        <w:t>–</w:t>
      </w:r>
      <w:r w:rsidR="000A05F1" w:rsidRPr="009E7141">
        <w:rPr>
          <w:rFonts w:ascii="Times New Roman" w:eastAsia="Times New Roman" w:hAnsi="Times New Roman" w:cs="Times New Roman"/>
          <w:sz w:val="28"/>
          <w:szCs w:val="28"/>
          <w:lang w:val="uk-UA"/>
        </w:rPr>
        <w:t xml:space="preserve"> звільнено</w:t>
      </w:r>
      <w:r w:rsidR="00974825" w:rsidRPr="009E7141">
        <w:rPr>
          <w:rFonts w:ascii="Times New Roman" w:eastAsia="Times New Roman" w:hAnsi="Times New Roman" w:cs="Times New Roman"/>
          <w:sz w:val="28"/>
          <w:szCs w:val="28"/>
          <w:lang w:val="uk-UA"/>
        </w:rPr>
        <w:t>, матеріали службових розслідувань направлені до відповідних відділів поліції</w:t>
      </w:r>
      <w:r w:rsidRPr="009E7141">
        <w:rPr>
          <w:rFonts w:ascii="Times New Roman" w:eastAsia="Times New Roman" w:hAnsi="Times New Roman" w:cs="Times New Roman"/>
          <w:sz w:val="28"/>
          <w:szCs w:val="28"/>
          <w:lang w:val="uk-UA"/>
        </w:rPr>
        <w:t xml:space="preserve"> та у </w:t>
      </w:r>
      <w:r w:rsidR="00432CB6" w:rsidRPr="009E7141">
        <w:rPr>
          <w:rFonts w:ascii="Times New Roman" w:eastAsia="Times New Roman" w:hAnsi="Times New Roman" w:cs="Times New Roman"/>
          <w:sz w:val="28"/>
          <w:szCs w:val="28"/>
          <w:lang w:val="uk-UA"/>
        </w:rPr>
        <w:t>6</w:t>
      </w:r>
      <w:r w:rsidRPr="009E7141">
        <w:rPr>
          <w:rFonts w:ascii="Times New Roman" w:eastAsia="Times New Roman" w:hAnsi="Times New Roman" w:cs="Times New Roman"/>
          <w:sz w:val="28"/>
          <w:szCs w:val="28"/>
          <w:lang w:val="uk-UA"/>
        </w:rPr>
        <w:t xml:space="preserve"> випадк</w:t>
      </w:r>
      <w:r w:rsidR="00D4335F" w:rsidRPr="009E7141">
        <w:rPr>
          <w:rFonts w:ascii="Times New Roman" w:eastAsia="Times New Roman" w:hAnsi="Times New Roman" w:cs="Times New Roman"/>
          <w:sz w:val="28"/>
          <w:szCs w:val="28"/>
          <w:lang w:val="uk-UA"/>
        </w:rPr>
        <w:t>ах</w:t>
      </w:r>
      <w:r w:rsidRPr="009E7141">
        <w:rPr>
          <w:rFonts w:ascii="Times New Roman" w:eastAsia="Times New Roman" w:hAnsi="Times New Roman" w:cs="Times New Roman"/>
          <w:sz w:val="28"/>
          <w:szCs w:val="28"/>
          <w:lang w:val="uk-UA"/>
        </w:rPr>
        <w:t xml:space="preserve"> - інформація не підтвердилася, ознак корупційних та правопорушень, пов’язаних з корупцією не встановлено.</w:t>
      </w:r>
    </w:p>
    <w:p w:rsidR="00E869F0" w:rsidRPr="009E7141" w:rsidRDefault="00E869F0" w:rsidP="00E869F0">
      <w:pPr>
        <w:ind w:firstLine="708"/>
        <w:jc w:val="both"/>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 xml:space="preserve">Крім того, протягом </w:t>
      </w:r>
      <w:r w:rsidR="00F640C0" w:rsidRPr="009E7141">
        <w:rPr>
          <w:rFonts w:ascii="Times New Roman" w:eastAsia="Times New Roman" w:hAnsi="Times New Roman" w:cs="Times New Roman"/>
          <w:sz w:val="28"/>
          <w:szCs w:val="28"/>
          <w:lang w:val="uk-UA"/>
        </w:rPr>
        <w:t>20</w:t>
      </w:r>
      <w:r w:rsidR="006065EF" w:rsidRPr="009E7141">
        <w:rPr>
          <w:rFonts w:ascii="Times New Roman" w:eastAsia="Times New Roman" w:hAnsi="Times New Roman" w:cs="Times New Roman"/>
          <w:sz w:val="28"/>
          <w:szCs w:val="28"/>
          <w:lang w:val="uk-UA"/>
        </w:rPr>
        <w:t>20</w:t>
      </w:r>
      <w:r w:rsidRPr="009E7141">
        <w:rPr>
          <w:rFonts w:ascii="Times New Roman" w:eastAsia="Times New Roman" w:hAnsi="Times New Roman" w:cs="Times New Roman"/>
          <w:sz w:val="28"/>
          <w:szCs w:val="28"/>
          <w:lang w:val="uk-UA"/>
        </w:rPr>
        <w:t xml:space="preserve"> року надійшло </w:t>
      </w:r>
      <w:r w:rsidR="00777A3C" w:rsidRPr="009E7141">
        <w:rPr>
          <w:rFonts w:ascii="Times New Roman" w:eastAsia="Times New Roman" w:hAnsi="Times New Roman" w:cs="Times New Roman"/>
          <w:sz w:val="28"/>
          <w:szCs w:val="28"/>
          <w:lang w:val="uk-UA"/>
        </w:rPr>
        <w:t>965</w:t>
      </w:r>
      <w:r w:rsidR="00C34372" w:rsidRPr="009E7141">
        <w:rPr>
          <w:rFonts w:ascii="Times New Roman" w:eastAsia="Times New Roman" w:hAnsi="Times New Roman" w:cs="Times New Roman"/>
          <w:sz w:val="28"/>
          <w:szCs w:val="28"/>
          <w:lang w:val="uk-UA"/>
        </w:rPr>
        <w:t xml:space="preserve"> звернен</w:t>
      </w:r>
      <w:r w:rsidR="00983A11" w:rsidRPr="009E7141">
        <w:rPr>
          <w:rFonts w:ascii="Times New Roman" w:eastAsia="Times New Roman" w:hAnsi="Times New Roman" w:cs="Times New Roman"/>
          <w:sz w:val="28"/>
          <w:szCs w:val="28"/>
          <w:lang w:val="uk-UA"/>
        </w:rPr>
        <w:t>ь</w:t>
      </w:r>
      <w:r w:rsidRPr="009E7141">
        <w:rPr>
          <w:rFonts w:ascii="Times New Roman" w:eastAsia="Times New Roman" w:hAnsi="Times New Roman" w:cs="Times New Roman"/>
          <w:sz w:val="28"/>
          <w:szCs w:val="28"/>
          <w:lang w:val="uk-UA"/>
        </w:rPr>
        <w:t xml:space="preserve"> громадян що не стосуються корупційних правопорушень, з них </w:t>
      </w:r>
      <w:r w:rsidR="007B37F6" w:rsidRPr="009E7141">
        <w:rPr>
          <w:rFonts w:ascii="Times New Roman" w:eastAsia="Times New Roman" w:hAnsi="Times New Roman" w:cs="Times New Roman"/>
          <w:sz w:val="28"/>
          <w:szCs w:val="28"/>
          <w:lang w:val="uk-UA"/>
        </w:rPr>
        <w:t>47</w:t>
      </w:r>
      <w:r w:rsidRPr="009E7141">
        <w:rPr>
          <w:rFonts w:ascii="Times New Roman" w:eastAsia="Times New Roman" w:hAnsi="Times New Roman" w:cs="Times New Roman"/>
          <w:sz w:val="28"/>
          <w:szCs w:val="28"/>
          <w:lang w:val="uk-UA"/>
        </w:rPr>
        <w:t xml:space="preserve"> – надійшло на контактний телефон </w:t>
      </w:r>
      <w:hyperlink r:id="rId6" w:history="1">
        <w:r w:rsidR="006065EF" w:rsidRPr="009E7141">
          <w:rPr>
            <w:rStyle w:val="a8"/>
            <w:rFonts w:ascii="Times New Roman" w:eastAsia="Times New Roman" w:hAnsi="Times New Roman" w:cs="Times New Roman"/>
            <w:color w:val="auto"/>
            <w:sz w:val="28"/>
            <w:szCs w:val="28"/>
            <w:u w:val="none"/>
            <w:lang w:val="uk-UA" w:eastAsia="uk-UA"/>
          </w:rPr>
          <w:t>+3805077075</w:t>
        </w:r>
      </w:hyperlink>
      <w:r w:rsidR="00973A77" w:rsidRPr="009E7141">
        <w:rPr>
          <w:rStyle w:val="a8"/>
          <w:rFonts w:ascii="Times New Roman" w:eastAsia="Times New Roman" w:hAnsi="Times New Roman" w:cs="Times New Roman"/>
          <w:color w:val="auto"/>
          <w:sz w:val="28"/>
          <w:szCs w:val="28"/>
          <w:u w:val="none"/>
          <w:lang w:val="uk-UA" w:eastAsia="uk-UA"/>
        </w:rPr>
        <w:t>49</w:t>
      </w:r>
      <w:r w:rsidRPr="009E7141">
        <w:rPr>
          <w:rFonts w:ascii="Times New Roman" w:eastAsia="Times New Roman" w:hAnsi="Times New Roman" w:cs="Times New Roman"/>
          <w:color w:val="auto"/>
          <w:sz w:val="28"/>
          <w:szCs w:val="28"/>
          <w:lang w:val="uk-UA"/>
        </w:rPr>
        <w:t>,</w:t>
      </w:r>
      <w:r w:rsidRPr="009E7141">
        <w:rPr>
          <w:rFonts w:ascii="Times New Roman" w:eastAsia="Times New Roman" w:hAnsi="Times New Roman" w:cs="Times New Roman"/>
          <w:sz w:val="28"/>
          <w:szCs w:val="28"/>
          <w:lang w:val="uk-UA"/>
        </w:rPr>
        <w:t xml:space="preserve"> </w:t>
      </w:r>
      <w:r w:rsidR="007B37F6" w:rsidRPr="009E7141">
        <w:rPr>
          <w:rFonts w:ascii="Times New Roman" w:eastAsia="Times New Roman" w:hAnsi="Times New Roman" w:cs="Times New Roman"/>
          <w:sz w:val="28"/>
          <w:szCs w:val="28"/>
          <w:lang w:val="uk-UA"/>
        </w:rPr>
        <w:t>918</w:t>
      </w:r>
      <w:r w:rsidRPr="009E7141">
        <w:rPr>
          <w:rFonts w:ascii="Times New Roman" w:eastAsia="Times New Roman" w:hAnsi="Times New Roman" w:cs="Times New Roman"/>
          <w:sz w:val="28"/>
          <w:szCs w:val="28"/>
          <w:lang w:val="uk-UA"/>
        </w:rPr>
        <w:t xml:space="preserve"> – на електронн</w:t>
      </w:r>
      <w:r w:rsidR="006065EF" w:rsidRPr="009E7141">
        <w:rPr>
          <w:rFonts w:ascii="Times New Roman" w:eastAsia="Times New Roman" w:hAnsi="Times New Roman" w:cs="Times New Roman"/>
          <w:sz w:val="28"/>
          <w:szCs w:val="28"/>
          <w:lang w:val="uk-UA"/>
        </w:rPr>
        <w:t>і</w:t>
      </w:r>
      <w:r w:rsidRPr="009E7141">
        <w:rPr>
          <w:rFonts w:ascii="Times New Roman" w:eastAsia="Times New Roman" w:hAnsi="Times New Roman" w:cs="Times New Roman"/>
          <w:sz w:val="28"/>
          <w:szCs w:val="28"/>
          <w:lang w:val="uk-UA"/>
        </w:rPr>
        <w:t xml:space="preserve"> </w:t>
      </w:r>
      <w:r w:rsidRPr="009E7141">
        <w:rPr>
          <w:rFonts w:ascii="Times New Roman" w:eastAsia="Times New Roman" w:hAnsi="Times New Roman" w:cs="Times New Roman"/>
          <w:sz w:val="28"/>
          <w:szCs w:val="28"/>
          <w:lang w:val="uk-UA" w:eastAsia="uk-UA"/>
        </w:rPr>
        <w:t>адрес</w:t>
      </w:r>
      <w:r w:rsidR="006065EF" w:rsidRPr="009E7141">
        <w:rPr>
          <w:rFonts w:ascii="Times New Roman" w:eastAsia="Times New Roman" w:hAnsi="Times New Roman" w:cs="Times New Roman"/>
          <w:sz w:val="28"/>
          <w:szCs w:val="28"/>
          <w:lang w:val="uk-UA" w:eastAsia="uk-UA"/>
        </w:rPr>
        <w:t>и</w:t>
      </w:r>
      <w:r w:rsidRPr="009E7141">
        <w:rPr>
          <w:rFonts w:ascii="Times New Roman" w:eastAsia="Times New Roman" w:hAnsi="Times New Roman" w:cs="Times New Roman"/>
          <w:sz w:val="28"/>
          <w:szCs w:val="28"/>
          <w:lang w:val="uk-UA" w:eastAsia="uk-UA"/>
        </w:rPr>
        <w:t> </w:t>
      </w:r>
      <w:hyperlink r:id="rId7" w:history="1">
        <w:r w:rsidR="006065EF" w:rsidRPr="009E7141">
          <w:rPr>
            <w:rStyle w:val="a8"/>
            <w:rFonts w:ascii="Times New Roman" w:eastAsia="Times New Roman" w:hAnsi="Times New Roman" w:cs="Times New Roman"/>
            <w:color w:val="auto"/>
            <w:sz w:val="28"/>
            <w:szCs w:val="28"/>
            <w:u w:val="none"/>
            <w:lang w:val="uk-UA" w:eastAsia="uk-UA"/>
          </w:rPr>
          <w:t>ukrposhtaantikor@gmail.com</w:t>
        </w:r>
      </w:hyperlink>
      <w:r w:rsidR="006065EF" w:rsidRPr="009E7141">
        <w:rPr>
          <w:rStyle w:val="a8"/>
          <w:rFonts w:ascii="Times New Roman" w:eastAsia="Times New Roman" w:hAnsi="Times New Roman" w:cs="Times New Roman"/>
          <w:color w:val="auto"/>
          <w:sz w:val="28"/>
          <w:szCs w:val="28"/>
          <w:u w:val="none"/>
          <w:lang w:val="uk-UA" w:eastAsia="uk-UA"/>
        </w:rPr>
        <w:t xml:space="preserve"> і</w:t>
      </w:r>
      <w:r w:rsidR="006065EF" w:rsidRPr="009E7141">
        <w:rPr>
          <w:rFonts w:ascii="Times New Roman" w:eastAsia="Times New Roman" w:hAnsi="Times New Roman" w:cs="Times New Roman"/>
          <w:sz w:val="28"/>
          <w:szCs w:val="28"/>
          <w:lang w:val="uk-UA" w:eastAsia="uk-UA"/>
        </w:rPr>
        <w:t xml:space="preserve"> </w:t>
      </w:r>
      <w:hyperlink r:id="rId8" w:history="1">
        <w:r w:rsidRPr="009E7141">
          <w:rPr>
            <w:rFonts w:ascii="Times New Roman" w:eastAsia="Times New Roman" w:hAnsi="Times New Roman" w:cs="Times New Roman"/>
            <w:sz w:val="28"/>
            <w:szCs w:val="28"/>
            <w:lang w:val="uk-UA" w:eastAsia="uk-UA"/>
          </w:rPr>
          <w:t>stopcor@ukrposhta.ua</w:t>
        </w:r>
      </w:hyperlink>
      <w:r w:rsidR="00973A77" w:rsidRPr="009E7141">
        <w:rPr>
          <w:rFonts w:ascii="Times New Roman" w:eastAsia="Times New Roman" w:hAnsi="Times New Roman" w:cs="Times New Roman"/>
          <w:sz w:val="28"/>
          <w:szCs w:val="28"/>
          <w:lang w:val="uk-UA" w:eastAsia="uk-UA"/>
        </w:rPr>
        <w:t>.</w:t>
      </w:r>
      <w:r w:rsidRPr="009E7141">
        <w:rPr>
          <w:rFonts w:ascii="Times New Roman" w:eastAsia="Times New Roman" w:hAnsi="Times New Roman" w:cs="Times New Roman"/>
          <w:sz w:val="28"/>
          <w:szCs w:val="28"/>
          <w:lang w:val="uk-UA" w:eastAsia="uk-UA"/>
        </w:rPr>
        <w:t xml:space="preserve"> Всі звернення громадян, що не пов’язані з </w:t>
      </w:r>
      <w:r w:rsidRPr="009E7141">
        <w:rPr>
          <w:rFonts w:ascii="Times New Roman" w:hAnsi="Times New Roman" w:cs="Times New Roman"/>
          <w:sz w:val="28"/>
          <w:szCs w:val="28"/>
          <w:lang w:val="uk-UA"/>
        </w:rPr>
        <w:t xml:space="preserve">корупційними правопорушеннями чи правопорушеннями, пов’язаними з корупцією та не входять до компетенції </w:t>
      </w:r>
      <w:r w:rsidR="00EB364E" w:rsidRPr="009E7141">
        <w:rPr>
          <w:rFonts w:ascii="Times New Roman" w:hAnsi="Times New Roman" w:cs="Times New Roman"/>
          <w:sz w:val="28"/>
          <w:szCs w:val="28"/>
          <w:lang w:val="uk-UA"/>
        </w:rPr>
        <w:t xml:space="preserve">Уповноваженого та </w:t>
      </w:r>
      <w:r w:rsidRPr="009E7141">
        <w:rPr>
          <w:rFonts w:ascii="Times New Roman" w:eastAsia="Times New Roman" w:hAnsi="Times New Roman" w:cs="Times New Roman"/>
          <w:bCs/>
          <w:sz w:val="28"/>
          <w:szCs w:val="28"/>
          <w:lang w:val="uk-UA" w:eastAsia="uk-UA"/>
        </w:rPr>
        <w:t xml:space="preserve">Служби із запобігання та виявлення </w:t>
      </w:r>
      <w:r w:rsidRPr="009E7141">
        <w:rPr>
          <w:rFonts w:ascii="Times New Roman" w:eastAsia="Times New Roman" w:hAnsi="Times New Roman" w:cs="Times New Roman"/>
          <w:bCs/>
          <w:sz w:val="28"/>
          <w:szCs w:val="28"/>
          <w:lang w:val="uk-UA" w:eastAsia="uk-UA"/>
        </w:rPr>
        <w:lastRenderedPageBreak/>
        <w:t>корупції,</w:t>
      </w:r>
      <w:r w:rsidRPr="009E7141">
        <w:rPr>
          <w:rFonts w:ascii="Times New Roman" w:eastAsia="Times New Roman" w:hAnsi="Times New Roman" w:cs="Times New Roman"/>
          <w:sz w:val="28"/>
          <w:szCs w:val="28"/>
          <w:lang w:val="uk-UA"/>
        </w:rPr>
        <w:t xml:space="preserve"> направлені до відповідних структурних підрозділів </w:t>
      </w:r>
      <w:r w:rsidR="00973A77" w:rsidRPr="009E7141">
        <w:rPr>
          <w:rFonts w:ascii="Times New Roman" w:eastAsia="Times New Roman" w:hAnsi="Times New Roman" w:cs="Times New Roman"/>
          <w:sz w:val="28"/>
          <w:szCs w:val="28"/>
          <w:lang w:val="uk-UA"/>
        </w:rPr>
        <w:t xml:space="preserve">Товариства </w:t>
      </w:r>
      <w:r w:rsidRPr="009E7141">
        <w:rPr>
          <w:rFonts w:ascii="Times New Roman" w:eastAsia="Times New Roman" w:hAnsi="Times New Roman" w:cs="Times New Roman"/>
          <w:sz w:val="28"/>
          <w:szCs w:val="28"/>
          <w:lang w:val="uk-UA"/>
        </w:rPr>
        <w:t>для подальшого їх розгляду.</w:t>
      </w:r>
    </w:p>
    <w:p w:rsidR="0040404F" w:rsidRPr="009E7141" w:rsidRDefault="00E1471C" w:rsidP="0040404F">
      <w:pPr>
        <w:ind w:firstLine="851"/>
        <w:jc w:val="both"/>
        <w:rPr>
          <w:rFonts w:ascii="Times New Roman" w:eastAsia="Times New Roman" w:hAnsi="Times New Roman" w:cs="Times New Roman"/>
          <w:sz w:val="28"/>
          <w:szCs w:val="28"/>
          <w:lang w:val="uk-UA"/>
        </w:rPr>
      </w:pPr>
      <w:r w:rsidRPr="009E7141">
        <w:rPr>
          <w:rFonts w:ascii="Times New Roman" w:hAnsi="Times New Roman" w:cs="Times New Roman"/>
          <w:sz w:val="28"/>
          <w:szCs w:val="28"/>
          <w:lang w:val="uk-UA"/>
        </w:rPr>
        <w:t>Також, під час здійснення нагляду та контролю за дотриманням Антикорупційної програми, у 20</w:t>
      </w:r>
      <w:r w:rsidR="006065EF"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ро</w:t>
      </w:r>
      <w:r w:rsidR="00E22875" w:rsidRPr="009E7141">
        <w:rPr>
          <w:rFonts w:ascii="Times New Roman" w:hAnsi="Times New Roman" w:cs="Times New Roman"/>
          <w:sz w:val="28"/>
          <w:szCs w:val="28"/>
          <w:lang w:val="uk-UA"/>
        </w:rPr>
        <w:t>ці</w:t>
      </w:r>
      <w:r w:rsidRPr="009E7141">
        <w:rPr>
          <w:rFonts w:ascii="Times New Roman" w:hAnsi="Times New Roman" w:cs="Times New Roman"/>
          <w:sz w:val="28"/>
          <w:szCs w:val="28"/>
          <w:lang w:val="uk-UA"/>
        </w:rPr>
        <w:t xml:space="preserve"> від осіб, відповідальних за реалізацію Антикорупційної програми у філіях </w:t>
      </w:r>
      <w:r w:rsidR="00232E9D" w:rsidRPr="009E7141">
        <w:rPr>
          <w:rFonts w:ascii="Times New Roman" w:hAnsi="Times New Roman" w:cs="Times New Roman"/>
          <w:sz w:val="28"/>
          <w:szCs w:val="28"/>
          <w:lang w:val="uk-UA"/>
        </w:rPr>
        <w:t xml:space="preserve">Товариства, </w:t>
      </w:r>
      <w:r w:rsidRPr="009E7141">
        <w:rPr>
          <w:rFonts w:ascii="Times New Roman" w:hAnsi="Times New Roman" w:cs="Times New Roman"/>
          <w:sz w:val="28"/>
          <w:szCs w:val="28"/>
          <w:lang w:val="uk-UA"/>
        </w:rPr>
        <w:t xml:space="preserve">надійшло </w:t>
      </w:r>
      <w:r w:rsidR="003253DA" w:rsidRPr="009E7141">
        <w:rPr>
          <w:rFonts w:ascii="Times New Roman" w:hAnsi="Times New Roman" w:cs="Times New Roman"/>
          <w:sz w:val="28"/>
          <w:szCs w:val="28"/>
          <w:lang w:val="uk-UA"/>
        </w:rPr>
        <w:t>2</w:t>
      </w:r>
      <w:r w:rsidR="00232E9D" w:rsidRPr="009E7141">
        <w:rPr>
          <w:rFonts w:ascii="Times New Roman" w:hAnsi="Times New Roman" w:cs="Times New Roman"/>
          <w:sz w:val="28"/>
          <w:szCs w:val="28"/>
          <w:lang w:val="uk-UA"/>
        </w:rPr>
        <w:t xml:space="preserve"> </w:t>
      </w:r>
      <w:r w:rsidRPr="009E7141">
        <w:rPr>
          <w:rFonts w:ascii="Times New Roman" w:hAnsi="Times New Roman" w:cs="Times New Roman"/>
          <w:sz w:val="28"/>
          <w:szCs w:val="28"/>
          <w:lang w:val="uk-UA"/>
        </w:rPr>
        <w:t>повідомлен</w:t>
      </w:r>
      <w:r w:rsidR="00F97100" w:rsidRPr="009E7141">
        <w:rPr>
          <w:rFonts w:ascii="Times New Roman" w:hAnsi="Times New Roman" w:cs="Times New Roman"/>
          <w:sz w:val="28"/>
          <w:szCs w:val="28"/>
          <w:lang w:val="uk-UA"/>
        </w:rPr>
        <w:t>ня</w:t>
      </w:r>
      <w:r w:rsidRPr="009E7141">
        <w:rPr>
          <w:rFonts w:ascii="Times New Roman" w:hAnsi="Times New Roman" w:cs="Times New Roman"/>
          <w:sz w:val="28"/>
          <w:szCs w:val="28"/>
          <w:lang w:val="uk-UA"/>
        </w:rPr>
        <w:t xml:space="preserve"> щодо порушення вимог антикорупційного законодавства, Антикорупційної програми та внутрішніх нормативних документів Товариства</w:t>
      </w:r>
      <w:r w:rsidR="00232E9D" w:rsidRPr="009E7141">
        <w:rPr>
          <w:rFonts w:ascii="Times New Roman" w:hAnsi="Times New Roman" w:cs="Times New Roman"/>
          <w:sz w:val="28"/>
          <w:szCs w:val="28"/>
          <w:lang w:val="uk-UA"/>
        </w:rPr>
        <w:t xml:space="preserve"> за результатами проведених службових розслідувань (перевірок).</w:t>
      </w:r>
      <w:r w:rsidR="007E530E" w:rsidRPr="009E7141">
        <w:rPr>
          <w:rFonts w:ascii="Times New Roman" w:hAnsi="Times New Roman" w:cs="Times New Roman"/>
          <w:sz w:val="28"/>
          <w:szCs w:val="28"/>
          <w:lang w:val="uk-UA"/>
        </w:rPr>
        <w:t xml:space="preserve"> Я</w:t>
      </w:r>
      <w:r w:rsidR="007E530E" w:rsidRPr="009E7141">
        <w:rPr>
          <w:rFonts w:ascii="Times New Roman" w:eastAsia="Times New Roman" w:hAnsi="Times New Roman" w:cs="Times New Roman"/>
          <w:sz w:val="28"/>
          <w:szCs w:val="28"/>
          <w:lang w:val="uk-UA"/>
        </w:rPr>
        <w:t xml:space="preserve">к наслідок, </w:t>
      </w:r>
      <w:r w:rsidR="00C91B3A" w:rsidRPr="009E7141">
        <w:rPr>
          <w:rFonts w:ascii="Times New Roman" w:eastAsia="Times New Roman" w:hAnsi="Times New Roman" w:cs="Times New Roman"/>
          <w:sz w:val="28"/>
          <w:szCs w:val="28"/>
          <w:lang w:val="uk-UA"/>
        </w:rPr>
        <w:t>4</w:t>
      </w:r>
      <w:r w:rsidR="007E530E" w:rsidRPr="009E7141">
        <w:rPr>
          <w:rFonts w:ascii="Times New Roman" w:eastAsia="Times New Roman" w:hAnsi="Times New Roman" w:cs="Times New Roman"/>
          <w:sz w:val="28"/>
          <w:szCs w:val="28"/>
          <w:lang w:val="uk-UA"/>
        </w:rPr>
        <w:t xml:space="preserve"> осіб - звільнено із займаних посад.</w:t>
      </w:r>
      <w:r w:rsidR="0040404F" w:rsidRPr="009E7141">
        <w:rPr>
          <w:rFonts w:ascii="Times New Roman" w:eastAsia="Times New Roman" w:hAnsi="Times New Roman" w:cs="Times New Roman"/>
          <w:sz w:val="28"/>
          <w:szCs w:val="28"/>
          <w:lang w:val="uk-UA"/>
        </w:rPr>
        <w:t xml:space="preserve"> </w:t>
      </w:r>
    </w:p>
    <w:p w:rsidR="00C86C2E" w:rsidRPr="009E7141" w:rsidRDefault="00952DB7" w:rsidP="00943A17">
      <w:pPr>
        <w:ind w:firstLine="708"/>
        <w:jc w:val="both"/>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Протягом 20</w:t>
      </w:r>
      <w:r w:rsidR="00E71B28" w:rsidRPr="009E7141">
        <w:rPr>
          <w:rFonts w:ascii="Times New Roman" w:eastAsia="Times New Roman" w:hAnsi="Times New Roman" w:cs="Times New Roman"/>
          <w:sz w:val="28"/>
          <w:szCs w:val="28"/>
          <w:lang w:val="uk-UA"/>
        </w:rPr>
        <w:t>20</w:t>
      </w:r>
      <w:r w:rsidRPr="009E7141">
        <w:rPr>
          <w:rFonts w:ascii="Times New Roman" w:eastAsia="Times New Roman" w:hAnsi="Times New Roman" w:cs="Times New Roman"/>
          <w:sz w:val="28"/>
          <w:szCs w:val="28"/>
          <w:lang w:val="uk-UA"/>
        </w:rPr>
        <w:t xml:space="preserve"> року п</w:t>
      </w:r>
      <w:r w:rsidR="00943A17" w:rsidRPr="009E7141">
        <w:rPr>
          <w:rFonts w:ascii="Times New Roman" w:eastAsia="Times New Roman" w:hAnsi="Times New Roman" w:cs="Times New Roman"/>
          <w:sz w:val="28"/>
          <w:szCs w:val="28"/>
          <w:lang w:val="uk-UA"/>
        </w:rPr>
        <w:t>итання ретельної перевірки посадових осіб у Товаристві, з метою виявлення та усунення потенційного та реального конфлікту інтересів перебува</w:t>
      </w:r>
      <w:r w:rsidR="005B1B82" w:rsidRPr="009E7141">
        <w:rPr>
          <w:rFonts w:ascii="Times New Roman" w:eastAsia="Times New Roman" w:hAnsi="Times New Roman" w:cs="Times New Roman"/>
          <w:sz w:val="28"/>
          <w:szCs w:val="28"/>
          <w:lang w:val="uk-UA"/>
        </w:rPr>
        <w:t>ло</w:t>
      </w:r>
      <w:r w:rsidR="00943A17" w:rsidRPr="009E7141">
        <w:rPr>
          <w:rFonts w:ascii="Times New Roman" w:eastAsia="Times New Roman" w:hAnsi="Times New Roman" w:cs="Times New Roman"/>
          <w:sz w:val="28"/>
          <w:szCs w:val="28"/>
          <w:lang w:val="uk-UA"/>
        </w:rPr>
        <w:t xml:space="preserve"> на постійному контролі.</w:t>
      </w:r>
    </w:p>
    <w:p w:rsidR="000E7206" w:rsidRPr="009E7141" w:rsidRDefault="000E7206" w:rsidP="000E7206">
      <w:pPr>
        <w:ind w:firstLine="720"/>
        <w:jc w:val="both"/>
        <w:rPr>
          <w:rFonts w:ascii="Times New Roman" w:hAnsi="Times New Roman" w:cs="Times New Roman"/>
          <w:sz w:val="28"/>
          <w:szCs w:val="28"/>
          <w:lang w:val="uk-UA"/>
        </w:rPr>
      </w:pPr>
      <w:r w:rsidRPr="009E7141">
        <w:rPr>
          <w:rFonts w:ascii="Times New Roman" w:eastAsia="Times New Roman" w:hAnsi="Times New Roman" w:cs="Times New Roman"/>
          <w:sz w:val="28"/>
          <w:szCs w:val="28"/>
          <w:lang w:val="uk-UA"/>
        </w:rPr>
        <w:t>Так, на електронну адресу Уповноваженого, надійшло повідомлення від менеджера Департаменту внутрішнього аудиту Товариства, про наявність можливого конфлікту інтересів у одного з директорів філії</w:t>
      </w:r>
      <w:r w:rsidRPr="009E7141">
        <w:rPr>
          <w:rFonts w:ascii="Times New Roman" w:hAnsi="Times New Roman" w:cs="Times New Roman"/>
          <w:sz w:val="28"/>
          <w:szCs w:val="28"/>
          <w:lang w:val="uk-UA"/>
        </w:rPr>
        <w:t>.</w:t>
      </w:r>
      <w:r w:rsidRPr="009E7141">
        <w:rPr>
          <w:rFonts w:ascii="Times New Roman" w:eastAsia="Times New Roman" w:hAnsi="Times New Roman" w:cs="Times New Roman"/>
          <w:sz w:val="28"/>
          <w:szCs w:val="28"/>
          <w:lang w:val="uk-UA"/>
        </w:rPr>
        <w:t xml:space="preserve"> За результатами перевірки, викладена в повідомленні інформація не підтвердилася, але</w:t>
      </w:r>
      <w:r w:rsidRPr="009E7141">
        <w:rPr>
          <w:rFonts w:ascii="Times New Roman" w:hAnsi="Times New Roman" w:cs="Times New Roman"/>
          <w:sz w:val="28"/>
          <w:szCs w:val="28"/>
          <w:lang w:val="uk-UA"/>
        </w:rPr>
        <w:t xml:space="preserve">, дане питання знаходиться на контролі Уповноваженого та керівництва Товариства.   </w:t>
      </w:r>
    </w:p>
    <w:p w:rsidR="00755701" w:rsidRPr="009E7141" w:rsidRDefault="00755701" w:rsidP="00755701">
      <w:pPr>
        <w:ind w:firstLine="708"/>
        <w:jc w:val="both"/>
        <w:rPr>
          <w:rFonts w:ascii="Times New Roman" w:eastAsia="Times New Roman" w:hAnsi="Times New Roman" w:cs="Times New Roman"/>
          <w:sz w:val="28"/>
          <w:szCs w:val="28"/>
          <w:lang w:val="uk-UA"/>
        </w:rPr>
      </w:pPr>
      <w:r w:rsidRPr="009E7141">
        <w:rPr>
          <w:rFonts w:ascii="Times New Roman" w:eastAsia="Times New Roman" w:hAnsi="Times New Roman" w:cs="Times New Roman"/>
          <w:sz w:val="28"/>
          <w:szCs w:val="28"/>
          <w:lang w:val="uk-UA"/>
        </w:rPr>
        <w:t>Також, упродовж 20</w:t>
      </w:r>
      <w:r w:rsidR="006A4122" w:rsidRPr="009E7141">
        <w:rPr>
          <w:rFonts w:ascii="Times New Roman" w:eastAsia="Times New Roman" w:hAnsi="Times New Roman" w:cs="Times New Roman"/>
          <w:sz w:val="28"/>
          <w:szCs w:val="28"/>
          <w:lang w:val="uk-UA"/>
        </w:rPr>
        <w:t>20</w:t>
      </w:r>
      <w:r w:rsidRPr="009E7141">
        <w:rPr>
          <w:rFonts w:ascii="Times New Roman" w:eastAsia="Times New Roman" w:hAnsi="Times New Roman" w:cs="Times New Roman"/>
          <w:sz w:val="28"/>
          <w:szCs w:val="28"/>
          <w:lang w:val="uk-UA"/>
        </w:rPr>
        <w:t xml:space="preserve"> року проводилися раптові перевірки Центрів оброблення пошти окремих дирекції Товариства</w:t>
      </w:r>
      <w:r w:rsidR="006A4122" w:rsidRPr="009E7141">
        <w:rPr>
          <w:rFonts w:ascii="Times New Roman" w:eastAsia="Times New Roman" w:hAnsi="Times New Roman" w:cs="Times New Roman"/>
          <w:sz w:val="28"/>
          <w:szCs w:val="28"/>
          <w:lang w:val="uk-UA"/>
        </w:rPr>
        <w:t>, Центрів перевезення пошти</w:t>
      </w:r>
      <w:r w:rsidR="00C86C2E" w:rsidRPr="009E7141">
        <w:rPr>
          <w:rFonts w:ascii="Times New Roman" w:eastAsia="Times New Roman" w:hAnsi="Times New Roman" w:cs="Times New Roman"/>
          <w:sz w:val="28"/>
          <w:szCs w:val="28"/>
          <w:lang w:val="uk-UA"/>
        </w:rPr>
        <w:t>, Центрів поштового зв’язку</w:t>
      </w:r>
      <w:r w:rsidRPr="009E7141">
        <w:rPr>
          <w:rFonts w:ascii="Times New Roman" w:eastAsia="Times New Roman" w:hAnsi="Times New Roman" w:cs="Times New Roman"/>
          <w:sz w:val="28"/>
          <w:szCs w:val="28"/>
          <w:lang w:val="uk-UA"/>
        </w:rPr>
        <w:t xml:space="preserve"> та окремих автотранспортних засобів, що курсують на міжнародних маршрутах, на предмет можливих корупційних зловживань з боку посадових осіб, які розпоряджаються значними обсягами поштових відправлень та інших матеріальних цінностей, виділених для виробничих потреб. За результатами вказаних перевірок порушень корупційної спрямованості з боку працівників не виявлено.</w:t>
      </w:r>
      <w:r w:rsidRPr="009E7141">
        <w:rPr>
          <w:rFonts w:ascii="Times New Roman" w:eastAsia="Times New Roman" w:hAnsi="Times New Roman" w:cs="Times New Roman"/>
          <w:sz w:val="28"/>
          <w:szCs w:val="28"/>
          <w:lang w:val="uk-UA"/>
        </w:rPr>
        <w:tab/>
      </w:r>
    </w:p>
    <w:p w:rsidR="000275FB" w:rsidRPr="009E7141" w:rsidRDefault="000275FB" w:rsidP="000275FB">
      <w:pPr>
        <w:ind w:firstLine="708"/>
        <w:jc w:val="both"/>
        <w:rPr>
          <w:rFonts w:ascii="Times New Roman" w:eastAsia="Times New Roman" w:hAnsi="Times New Roman" w:cs="Times New Roman"/>
          <w:sz w:val="28"/>
          <w:szCs w:val="28"/>
          <w:lang w:val="uk-UA"/>
        </w:rPr>
      </w:pPr>
      <w:r w:rsidRPr="009E7141">
        <w:rPr>
          <w:rFonts w:ascii="Times New Roman" w:hAnsi="Times New Roman" w:cs="Times New Roman"/>
          <w:sz w:val="28"/>
          <w:szCs w:val="28"/>
          <w:lang w:val="uk-UA"/>
        </w:rPr>
        <w:t xml:space="preserve">З метою попередження корупційних правопорушень та правопорушень, пов'язаних з корупцією, оцінки наявності корупційних ризиків у Товаристві при проведенні публічних закупівель, укладанні господарських договорів та зовнішньоекономічних контрактів, залученні інвесторів, тощо, що пов’язано із встановленням господарських, цивільних правовідносин із суб’єктами господарської діяльності та фізичними особами, протягом звітного періоду </w:t>
      </w:r>
      <w:r w:rsidRPr="009E7141">
        <w:rPr>
          <w:rFonts w:ascii="Times New Roman" w:eastAsia="Times New Roman" w:hAnsi="Times New Roman" w:cs="Times New Roman"/>
          <w:sz w:val="28"/>
          <w:szCs w:val="28"/>
          <w:lang w:val="uk-UA"/>
        </w:rPr>
        <w:t>значну увагу приділялося</w:t>
      </w:r>
      <w:r w:rsidRPr="009E7141">
        <w:rPr>
          <w:rFonts w:ascii="Times New Roman" w:hAnsi="Times New Roman" w:cs="Times New Roman"/>
          <w:sz w:val="28"/>
          <w:szCs w:val="28"/>
          <w:lang w:val="uk-UA"/>
        </w:rPr>
        <w:t xml:space="preserve"> перевірці ділових партнерів Товариства</w:t>
      </w:r>
      <w:r w:rsidRPr="009E7141">
        <w:rPr>
          <w:rFonts w:ascii="Times New Roman" w:eastAsia="Times New Roman" w:hAnsi="Times New Roman" w:cs="Times New Roman"/>
          <w:sz w:val="28"/>
          <w:szCs w:val="28"/>
          <w:lang w:val="uk-UA"/>
        </w:rPr>
        <w:t>.</w:t>
      </w:r>
    </w:p>
    <w:p w:rsidR="00651496" w:rsidRPr="009E7141" w:rsidRDefault="00651496" w:rsidP="00651496">
      <w:pPr>
        <w:ind w:right="-22" w:firstLine="720"/>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 2020 ро</w:t>
      </w:r>
      <w:r w:rsidR="002D21B6" w:rsidRPr="009E7141">
        <w:rPr>
          <w:rFonts w:ascii="Times New Roman" w:hAnsi="Times New Roman" w:cs="Times New Roman"/>
          <w:sz w:val="28"/>
          <w:szCs w:val="28"/>
          <w:lang w:val="uk-UA"/>
        </w:rPr>
        <w:t>ці</w:t>
      </w:r>
      <w:r w:rsidRPr="009E7141">
        <w:rPr>
          <w:rFonts w:ascii="Times New Roman" w:hAnsi="Times New Roman" w:cs="Times New Roman"/>
          <w:sz w:val="28"/>
          <w:szCs w:val="28"/>
          <w:lang w:val="uk-UA"/>
        </w:rPr>
        <w:t xml:space="preserve"> Товариством оголошено </w:t>
      </w:r>
      <w:r w:rsidR="001422B3" w:rsidRPr="009E7141">
        <w:rPr>
          <w:rFonts w:ascii="Times New Roman" w:hAnsi="Times New Roman" w:cs="Times New Roman"/>
          <w:sz w:val="28"/>
          <w:szCs w:val="28"/>
          <w:lang w:val="uk-UA"/>
        </w:rPr>
        <w:t>2347</w:t>
      </w:r>
      <w:r w:rsidRPr="009E7141">
        <w:rPr>
          <w:rFonts w:ascii="Times New Roman" w:hAnsi="Times New Roman" w:cs="Times New Roman"/>
          <w:sz w:val="28"/>
          <w:szCs w:val="28"/>
          <w:lang w:val="uk-UA"/>
        </w:rPr>
        <w:t xml:space="preserve"> закупів</w:t>
      </w:r>
      <w:r w:rsidR="006E2764" w:rsidRPr="009E7141">
        <w:rPr>
          <w:rFonts w:ascii="Times New Roman" w:hAnsi="Times New Roman" w:cs="Times New Roman"/>
          <w:sz w:val="28"/>
          <w:szCs w:val="28"/>
          <w:lang w:val="uk-UA"/>
        </w:rPr>
        <w:t>е</w:t>
      </w:r>
      <w:r w:rsidRPr="009E7141">
        <w:rPr>
          <w:rFonts w:ascii="Times New Roman" w:hAnsi="Times New Roman" w:cs="Times New Roman"/>
          <w:sz w:val="28"/>
          <w:szCs w:val="28"/>
          <w:lang w:val="uk-UA"/>
        </w:rPr>
        <w:t>л</w:t>
      </w:r>
      <w:r w:rsidR="006E2764" w:rsidRPr="009E7141">
        <w:rPr>
          <w:rFonts w:ascii="Times New Roman" w:hAnsi="Times New Roman" w:cs="Times New Roman"/>
          <w:sz w:val="28"/>
          <w:szCs w:val="28"/>
          <w:lang w:val="uk-UA"/>
        </w:rPr>
        <w:t>ь</w:t>
      </w:r>
      <w:r w:rsidRPr="009E7141">
        <w:rPr>
          <w:rFonts w:ascii="Times New Roman" w:hAnsi="Times New Roman" w:cs="Times New Roman"/>
          <w:sz w:val="28"/>
          <w:szCs w:val="28"/>
          <w:lang w:val="uk-UA"/>
        </w:rPr>
        <w:t xml:space="preserve">, </w:t>
      </w:r>
      <w:r w:rsidR="00CC1E16" w:rsidRPr="009E7141">
        <w:rPr>
          <w:rFonts w:ascii="Times New Roman" w:eastAsia="MT Extra" w:hAnsi="Times New Roman" w:cs="Times New Roman"/>
          <w:sz w:val="28"/>
          <w:szCs w:val="28"/>
          <w:lang w:val="uk-UA"/>
        </w:rPr>
        <w:t xml:space="preserve">з них </w:t>
      </w:r>
      <w:r w:rsidR="001422B3" w:rsidRPr="009E7141">
        <w:rPr>
          <w:rFonts w:ascii="Times New Roman" w:eastAsia="MT Extra" w:hAnsi="Times New Roman" w:cs="Times New Roman"/>
          <w:sz w:val="28"/>
          <w:szCs w:val="28"/>
          <w:lang w:val="uk-UA"/>
        </w:rPr>
        <w:t xml:space="preserve">1385 </w:t>
      </w:r>
      <w:r w:rsidR="00CC1E16" w:rsidRPr="009E7141">
        <w:rPr>
          <w:rFonts w:ascii="Times New Roman" w:eastAsia="MT Extra" w:hAnsi="Times New Roman" w:cs="Times New Roman"/>
          <w:sz w:val="28"/>
          <w:szCs w:val="28"/>
          <w:lang w:val="uk-UA"/>
        </w:rPr>
        <w:t>для АТ «Укрпошта» в особі дирекцій,</w:t>
      </w:r>
      <w:r w:rsidR="00CC1E16" w:rsidRPr="009E7141">
        <w:rPr>
          <w:rFonts w:ascii="Times New Roman" w:eastAsia="MT Extra" w:hAnsi="Times New Roman" w:cs="Times New Roman"/>
          <w:sz w:val="28"/>
          <w:szCs w:val="28"/>
          <w:lang w:val="uk-UA"/>
        </w:rPr>
        <w:t xml:space="preserve"> </w:t>
      </w:r>
      <w:r w:rsidR="001422B3" w:rsidRPr="009E7141">
        <w:rPr>
          <w:rFonts w:ascii="Times New Roman" w:hAnsi="Times New Roman" w:cs="Times New Roman"/>
          <w:sz w:val="28"/>
          <w:szCs w:val="28"/>
          <w:lang w:val="uk-UA"/>
        </w:rPr>
        <w:t>41</w:t>
      </w:r>
      <w:r w:rsidRPr="009E7141">
        <w:rPr>
          <w:rFonts w:ascii="Times New Roman" w:hAnsi="Times New Roman" w:cs="Times New Roman"/>
          <w:sz w:val="28"/>
          <w:szCs w:val="28"/>
          <w:lang w:val="uk-UA"/>
        </w:rPr>
        <w:t xml:space="preserve"> з яких відмінен</w:t>
      </w:r>
      <w:r w:rsidR="006B7822" w:rsidRPr="009E7141">
        <w:rPr>
          <w:rFonts w:ascii="Times New Roman" w:hAnsi="Times New Roman" w:cs="Times New Roman"/>
          <w:sz w:val="28"/>
          <w:szCs w:val="28"/>
          <w:lang w:val="uk-UA"/>
        </w:rPr>
        <w:t>а</w:t>
      </w:r>
      <w:r w:rsidRPr="009E7141">
        <w:rPr>
          <w:rFonts w:ascii="Times New Roman" w:hAnsi="Times New Roman" w:cs="Times New Roman"/>
          <w:sz w:val="28"/>
          <w:szCs w:val="28"/>
          <w:lang w:val="uk-UA"/>
        </w:rPr>
        <w:t xml:space="preserve"> з різних причин, </w:t>
      </w:r>
      <w:r w:rsidR="001422B3" w:rsidRPr="009E7141">
        <w:rPr>
          <w:rFonts w:ascii="Times New Roman" w:hAnsi="Times New Roman" w:cs="Times New Roman"/>
          <w:sz w:val="28"/>
          <w:szCs w:val="28"/>
          <w:lang w:val="uk-UA"/>
        </w:rPr>
        <w:t>440</w:t>
      </w:r>
      <w:r w:rsidRPr="009E7141">
        <w:rPr>
          <w:rFonts w:ascii="Times New Roman" w:hAnsi="Times New Roman" w:cs="Times New Roman"/>
          <w:sz w:val="28"/>
          <w:szCs w:val="28"/>
          <w:lang w:val="uk-UA"/>
        </w:rPr>
        <w:t xml:space="preserve"> – не відбулися.</w:t>
      </w:r>
    </w:p>
    <w:p w:rsidR="00651496" w:rsidRPr="009E7141" w:rsidRDefault="00651496" w:rsidP="00651496">
      <w:pPr>
        <w:ind w:right="-22" w:firstLine="720"/>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У відповідності до затверджених критеріїв та процедури відбору ділових партнерів, перевірено </w:t>
      </w:r>
      <w:r w:rsidR="006B7822" w:rsidRPr="009E7141">
        <w:rPr>
          <w:rFonts w:ascii="Times New Roman" w:hAnsi="Times New Roman" w:cs="Times New Roman"/>
          <w:sz w:val="28"/>
          <w:szCs w:val="28"/>
          <w:lang w:val="uk-UA"/>
        </w:rPr>
        <w:t>90</w:t>
      </w:r>
      <w:r w:rsidRPr="009E7141">
        <w:rPr>
          <w:rFonts w:ascii="Times New Roman" w:hAnsi="Times New Roman" w:cs="Times New Roman"/>
          <w:sz w:val="28"/>
          <w:szCs w:val="28"/>
          <w:lang w:val="uk-UA"/>
        </w:rPr>
        <w:t xml:space="preserve"> учасник</w:t>
      </w:r>
      <w:r w:rsidR="006E2764" w:rsidRPr="009E7141">
        <w:rPr>
          <w:rFonts w:ascii="Times New Roman" w:hAnsi="Times New Roman" w:cs="Times New Roman"/>
          <w:sz w:val="28"/>
          <w:szCs w:val="28"/>
          <w:lang w:val="uk-UA"/>
        </w:rPr>
        <w:t>ів</w:t>
      </w:r>
      <w:r w:rsidRPr="009E7141">
        <w:rPr>
          <w:rFonts w:ascii="Times New Roman" w:hAnsi="Times New Roman" w:cs="Times New Roman"/>
          <w:sz w:val="28"/>
          <w:szCs w:val="28"/>
          <w:lang w:val="uk-UA"/>
        </w:rPr>
        <w:t xml:space="preserve"> по </w:t>
      </w:r>
      <w:r w:rsidR="006B7822" w:rsidRPr="009E7141">
        <w:rPr>
          <w:rFonts w:ascii="Times New Roman" w:hAnsi="Times New Roman" w:cs="Times New Roman"/>
          <w:sz w:val="28"/>
          <w:szCs w:val="28"/>
          <w:lang w:val="uk-UA"/>
        </w:rPr>
        <w:t>17</w:t>
      </w:r>
      <w:r w:rsidRPr="009E7141">
        <w:rPr>
          <w:rFonts w:ascii="Times New Roman" w:hAnsi="Times New Roman" w:cs="Times New Roman"/>
          <w:sz w:val="28"/>
          <w:szCs w:val="28"/>
          <w:lang w:val="uk-UA"/>
        </w:rPr>
        <w:t xml:space="preserve"> закупівл</w:t>
      </w:r>
      <w:r w:rsidR="006E2764" w:rsidRPr="009E7141">
        <w:rPr>
          <w:rFonts w:ascii="Times New Roman" w:hAnsi="Times New Roman" w:cs="Times New Roman"/>
          <w:sz w:val="28"/>
          <w:szCs w:val="28"/>
          <w:lang w:val="uk-UA"/>
        </w:rPr>
        <w:t>ям</w:t>
      </w:r>
      <w:r w:rsidRPr="009E7141">
        <w:rPr>
          <w:rFonts w:ascii="Times New Roman" w:hAnsi="Times New Roman" w:cs="Times New Roman"/>
          <w:sz w:val="28"/>
          <w:szCs w:val="28"/>
          <w:lang w:val="uk-UA"/>
        </w:rPr>
        <w:t>, що підпадають під зазначені критерії, надано письмові висновки та зауваження.</w:t>
      </w:r>
    </w:p>
    <w:p w:rsidR="00FC2146" w:rsidRPr="009E7141" w:rsidRDefault="00FC2146" w:rsidP="00FC2146">
      <w:pPr>
        <w:ind w:right="-22" w:firstLine="720"/>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На виконання пункту 12 частини 11 розділу VI Антикорупційної програми АТ «Укрпошта» перевірено </w:t>
      </w:r>
      <w:r w:rsidR="00F32DFA" w:rsidRPr="009E7141">
        <w:rPr>
          <w:rFonts w:ascii="Times New Roman" w:hAnsi="Times New Roman" w:cs="Times New Roman"/>
          <w:sz w:val="28"/>
          <w:szCs w:val="28"/>
          <w:lang w:val="uk-UA"/>
        </w:rPr>
        <w:t>1289</w:t>
      </w:r>
      <w:r w:rsidRPr="009E7141">
        <w:rPr>
          <w:rFonts w:ascii="Times New Roman" w:hAnsi="Times New Roman" w:cs="Times New Roman"/>
          <w:sz w:val="28"/>
          <w:szCs w:val="28"/>
          <w:lang w:val="uk-UA"/>
        </w:rPr>
        <w:t xml:space="preserve"> потенційн</w:t>
      </w:r>
      <w:r w:rsidR="00F32DFA" w:rsidRPr="009E7141">
        <w:rPr>
          <w:rFonts w:ascii="Times New Roman" w:hAnsi="Times New Roman" w:cs="Times New Roman"/>
          <w:sz w:val="28"/>
          <w:szCs w:val="28"/>
          <w:lang w:val="uk-UA"/>
        </w:rPr>
        <w:t>их</w:t>
      </w:r>
      <w:r w:rsidRPr="009E7141">
        <w:rPr>
          <w:rFonts w:ascii="Times New Roman" w:hAnsi="Times New Roman" w:cs="Times New Roman"/>
          <w:sz w:val="28"/>
          <w:szCs w:val="28"/>
          <w:lang w:val="uk-UA"/>
        </w:rPr>
        <w:t xml:space="preserve"> ділов</w:t>
      </w:r>
      <w:r w:rsidR="00F32DFA" w:rsidRPr="009E7141">
        <w:rPr>
          <w:rFonts w:ascii="Times New Roman" w:hAnsi="Times New Roman" w:cs="Times New Roman"/>
          <w:sz w:val="28"/>
          <w:szCs w:val="28"/>
          <w:lang w:val="uk-UA"/>
        </w:rPr>
        <w:t>их</w:t>
      </w:r>
      <w:r w:rsidRPr="009E7141">
        <w:rPr>
          <w:rFonts w:ascii="Times New Roman" w:hAnsi="Times New Roman" w:cs="Times New Roman"/>
          <w:sz w:val="28"/>
          <w:szCs w:val="28"/>
          <w:lang w:val="uk-UA"/>
        </w:rPr>
        <w:t xml:space="preserve"> партнер</w:t>
      </w:r>
      <w:r w:rsidR="00F32DFA" w:rsidRPr="009E7141">
        <w:rPr>
          <w:rFonts w:ascii="Times New Roman" w:hAnsi="Times New Roman" w:cs="Times New Roman"/>
          <w:sz w:val="28"/>
          <w:szCs w:val="28"/>
          <w:lang w:val="uk-UA"/>
        </w:rPr>
        <w:t>ів</w:t>
      </w:r>
      <w:r w:rsidRPr="009E7141">
        <w:rPr>
          <w:rFonts w:ascii="Times New Roman" w:hAnsi="Times New Roman" w:cs="Times New Roman"/>
          <w:sz w:val="28"/>
          <w:szCs w:val="28"/>
          <w:lang w:val="uk-UA"/>
        </w:rPr>
        <w:t xml:space="preserve"> по </w:t>
      </w:r>
      <w:r w:rsidR="00F32DFA" w:rsidRPr="009E7141">
        <w:rPr>
          <w:rFonts w:ascii="Times New Roman" w:hAnsi="Times New Roman" w:cs="Times New Roman"/>
          <w:sz w:val="28"/>
          <w:szCs w:val="28"/>
          <w:lang w:val="uk-UA"/>
        </w:rPr>
        <w:t>265</w:t>
      </w:r>
      <w:r w:rsidRPr="009E7141">
        <w:rPr>
          <w:rFonts w:ascii="Times New Roman" w:hAnsi="Times New Roman" w:cs="Times New Roman"/>
          <w:sz w:val="28"/>
          <w:szCs w:val="28"/>
          <w:lang w:val="uk-UA"/>
        </w:rPr>
        <w:t xml:space="preserve"> закупівлям</w:t>
      </w:r>
      <w:r w:rsidR="00F32DFA" w:rsidRPr="009E7141">
        <w:rPr>
          <w:rFonts w:ascii="Times New Roman" w:hAnsi="Times New Roman" w:cs="Times New Roman"/>
          <w:sz w:val="28"/>
          <w:szCs w:val="28"/>
          <w:lang w:val="uk-UA"/>
        </w:rPr>
        <w:t>,</w:t>
      </w:r>
      <w:r w:rsidRPr="009E7141">
        <w:rPr>
          <w:rFonts w:ascii="Times New Roman" w:hAnsi="Times New Roman" w:cs="Times New Roman"/>
          <w:sz w:val="28"/>
          <w:szCs w:val="28"/>
          <w:lang w:val="uk-UA"/>
        </w:rPr>
        <w:t xml:space="preserve"> оголошена вартість по яким становить від 1 млн.</w:t>
      </w:r>
      <w:r w:rsidR="00DA244A" w:rsidRPr="009E7141">
        <w:rPr>
          <w:rFonts w:ascii="Times New Roman" w:hAnsi="Times New Roman" w:cs="Times New Roman"/>
          <w:sz w:val="28"/>
          <w:szCs w:val="28"/>
          <w:lang w:val="uk-UA"/>
        </w:rPr>
        <w:t xml:space="preserve"> </w:t>
      </w:r>
      <w:r w:rsidRPr="009E7141">
        <w:rPr>
          <w:rFonts w:ascii="Times New Roman" w:hAnsi="Times New Roman" w:cs="Times New Roman"/>
          <w:sz w:val="28"/>
          <w:szCs w:val="28"/>
          <w:lang w:val="uk-UA"/>
        </w:rPr>
        <w:t>грн.</w:t>
      </w:r>
      <w:r w:rsidR="00F32DFA" w:rsidRPr="009E7141">
        <w:rPr>
          <w:rFonts w:ascii="Times New Roman" w:hAnsi="Times New Roman" w:cs="Times New Roman"/>
          <w:sz w:val="28"/>
          <w:szCs w:val="28"/>
          <w:lang w:val="uk-UA"/>
        </w:rPr>
        <w:t>,</w:t>
      </w:r>
      <w:r w:rsidRPr="009E7141">
        <w:rPr>
          <w:rFonts w:ascii="Times New Roman" w:hAnsi="Times New Roman" w:cs="Times New Roman"/>
          <w:sz w:val="28"/>
          <w:szCs w:val="28"/>
          <w:lang w:val="uk-UA"/>
        </w:rPr>
        <w:t xml:space="preserve">                                            </w:t>
      </w:r>
      <w:r w:rsidRPr="009E7141">
        <w:rPr>
          <w:rFonts w:ascii="Times New Roman" w:hAnsi="Times New Roman" w:cs="Times New Roman"/>
          <w:sz w:val="28"/>
          <w:szCs w:val="28"/>
          <w:lang w:val="uk-UA"/>
        </w:rPr>
        <w:lastRenderedPageBreak/>
        <w:t>по яким пропозиції розглянуті і частина з яких на даний час завершена. Триває перевірка по закупівлям, які знаходяться на різних стадіях завершення.</w:t>
      </w:r>
    </w:p>
    <w:p w:rsidR="00651496" w:rsidRPr="009E7141" w:rsidRDefault="00651496" w:rsidP="00651496">
      <w:pPr>
        <w:ind w:right="-22" w:firstLine="720"/>
        <w:jc w:val="both"/>
        <w:rPr>
          <w:rFonts w:ascii="Times New Roman" w:hAnsi="Times New Roman" w:cs="Times New Roman"/>
          <w:b/>
          <w:sz w:val="28"/>
          <w:szCs w:val="28"/>
          <w:lang w:val="uk-UA"/>
        </w:rPr>
      </w:pPr>
      <w:r w:rsidRPr="009E7141">
        <w:rPr>
          <w:rFonts w:ascii="Times New Roman" w:hAnsi="Times New Roman" w:cs="Times New Roman"/>
          <w:sz w:val="28"/>
          <w:szCs w:val="28"/>
          <w:lang w:val="uk-UA"/>
        </w:rPr>
        <w:t xml:space="preserve">Значну кількість потенційних та діючих ділових партнерів Товариства (по </w:t>
      </w:r>
      <w:r w:rsidR="00F32DFA" w:rsidRPr="009E7141">
        <w:rPr>
          <w:rFonts w:ascii="Times New Roman" w:hAnsi="Times New Roman" w:cs="Times New Roman"/>
          <w:sz w:val="28"/>
          <w:szCs w:val="28"/>
          <w:lang w:val="uk-UA"/>
        </w:rPr>
        <w:t>144</w:t>
      </w:r>
      <w:r w:rsidRPr="009E7141">
        <w:rPr>
          <w:rFonts w:ascii="Times New Roman" w:hAnsi="Times New Roman" w:cs="Times New Roman"/>
          <w:sz w:val="28"/>
          <w:szCs w:val="28"/>
          <w:lang w:val="uk-UA"/>
        </w:rPr>
        <w:t xml:space="preserve"> закупівлям) було перевірено під час візування Уповноваженим проектів витратних та дохідних договорів, з наданням письмових висновків в разі наявних зауважень.</w:t>
      </w:r>
    </w:p>
    <w:p w:rsidR="000275FB" w:rsidRPr="009E7141" w:rsidRDefault="000275FB" w:rsidP="000275FB">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Усі проекти нормативних, організаційно-розпорядчих документів та договорів, які відпрацьовуються чи видаються в Товаристві, проходять антикорупційну експертизу. Так за 20</w:t>
      </w:r>
      <w:r w:rsidR="006A4122"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w:t>
      </w:r>
      <w:r w:rsidR="00BE3B44" w:rsidRPr="009E7141">
        <w:rPr>
          <w:rFonts w:ascii="Times New Roman" w:hAnsi="Times New Roman" w:cs="Times New Roman"/>
          <w:sz w:val="28"/>
          <w:szCs w:val="28"/>
          <w:lang w:val="uk-UA"/>
        </w:rPr>
        <w:t>і</w:t>
      </w:r>
      <w:r w:rsidRPr="009E7141">
        <w:rPr>
          <w:rFonts w:ascii="Times New Roman" w:hAnsi="Times New Roman" w:cs="Times New Roman"/>
          <w:sz w:val="28"/>
          <w:szCs w:val="28"/>
          <w:lang w:val="uk-UA"/>
        </w:rPr>
        <w:t xml:space="preserve">к перевірено більш ніж </w:t>
      </w:r>
      <w:r w:rsidR="00FA5D42" w:rsidRPr="009E7141">
        <w:rPr>
          <w:rFonts w:ascii="Times New Roman" w:hAnsi="Times New Roman" w:cs="Times New Roman"/>
          <w:sz w:val="28"/>
          <w:szCs w:val="28"/>
          <w:lang w:val="uk-UA"/>
        </w:rPr>
        <w:t>92009</w:t>
      </w:r>
      <w:r w:rsidRPr="009E7141">
        <w:rPr>
          <w:rFonts w:ascii="Times New Roman" w:hAnsi="Times New Roman" w:cs="Times New Roman"/>
          <w:sz w:val="28"/>
          <w:szCs w:val="28"/>
          <w:lang w:val="uk-UA"/>
        </w:rPr>
        <w:t xml:space="preserve"> проект</w:t>
      </w:r>
      <w:r w:rsidR="009F591B" w:rsidRPr="009E7141">
        <w:rPr>
          <w:rFonts w:ascii="Times New Roman" w:hAnsi="Times New Roman" w:cs="Times New Roman"/>
          <w:sz w:val="28"/>
          <w:szCs w:val="28"/>
          <w:lang w:val="uk-UA"/>
        </w:rPr>
        <w:t>ів</w:t>
      </w:r>
      <w:r w:rsidRPr="009E7141">
        <w:rPr>
          <w:rFonts w:ascii="Times New Roman" w:hAnsi="Times New Roman" w:cs="Times New Roman"/>
          <w:sz w:val="28"/>
          <w:szCs w:val="28"/>
          <w:lang w:val="uk-UA"/>
        </w:rPr>
        <w:t xml:space="preserve"> документів та в окремих випадках надано рекомендації керівнику Товариства. По документах, що відпрацьовуються з іншими структурними підрозділами, в разі зауважень, надавалися рекомендації (зауваження, пропозиції) їх ініціаторам.  </w:t>
      </w:r>
    </w:p>
    <w:p w:rsidR="0032277E" w:rsidRPr="009E7141" w:rsidRDefault="0032277E" w:rsidP="0032277E">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 рамках виконання Антикорупційної програми, працівники протягом звітного періоду приймали участь у процедурах добору персоналу Товариства. Так, у 20</w:t>
      </w:r>
      <w:r w:rsidR="00DF2D01"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ро</w:t>
      </w:r>
      <w:r w:rsidR="00BE3B44" w:rsidRPr="009E7141">
        <w:rPr>
          <w:rFonts w:ascii="Times New Roman" w:hAnsi="Times New Roman" w:cs="Times New Roman"/>
          <w:sz w:val="28"/>
          <w:szCs w:val="28"/>
          <w:lang w:val="uk-UA"/>
        </w:rPr>
        <w:t>ці</w:t>
      </w:r>
      <w:r w:rsidRPr="009E7141">
        <w:rPr>
          <w:rFonts w:ascii="Times New Roman" w:hAnsi="Times New Roman" w:cs="Times New Roman"/>
          <w:sz w:val="28"/>
          <w:szCs w:val="28"/>
          <w:lang w:val="uk-UA"/>
        </w:rPr>
        <w:t xml:space="preserve"> було перевірено </w:t>
      </w:r>
      <w:r w:rsidR="003F5051" w:rsidRPr="009E7141">
        <w:rPr>
          <w:rFonts w:ascii="Times New Roman" w:hAnsi="Times New Roman" w:cs="Times New Roman"/>
          <w:sz w:val="28"/>
          <w:szCs w:val="28"/>
          <w:lang w:val="uk-UA"/>
        </w:rPr>
        <w:t>13380</w:t>
      </w:r>
      <w:r w:rsidRPr="009E7141">
        <w:rPr>
          <w:rFonts w:ascii="Times New Roman" w:hAnsi="Times New Roman" w:cs="Times New Roman"/>
          <w:sz w:val="28"/>
          <w:szCs w:val="28"/>
          <w:lang w:val="uk-UA"/>
        </w:rPr>
        <w:t xml:space="preserve"> кандидат</w:t>
      </w:r>
      <w:r w:rsidR="003F5051" w:rsidRPr="009E7141">
        <w:rPr>
          <w:rFonts w:ascii="Times New Roman" w:hAnsi="Times New Roman" w:cs="Times New Roman"/>
          <w:sz w:val="28"/>
          <w:szCs w:val="28"/>
          <w:lang w:val="uk-UA"/>
        </w:rPr>
        <w:t>ів</w:t>
      </w:r>
      <w:r w:rsidRPr="009E7141">
        <w:rPr>
          <w:rFonts w:ascii="Times New Roman" w:hAnsi="Times New Roman" w:cs="Times New Roman"/>
          <w:sz w:val="28"/>
          <w:szCs w:val="28"/>
          <w:lang w:val="uk-UA"/>
        </w:rPr>
        <w:t xml:space="preserve"> на посади в Товаристві. За результатами вивчення кандидатів на вакантні посади надавалися рекомендації.</w:t>
      </w:r>
    </w:p>
    <w:p w:rsidR="00A7721B" w:rsidRPr="009E7141" w:rsidRDefault="00A7721B" w:rsidP="00A7721B">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В ході проведення відповідної роботи у даному напрямку встановлено </w:t>
      </w:r>
      <w:r w:rsidRPr="009E7141">
        <w:rPr>
          <w:rFonts w:ascii="Times New Roman" w:eastAsia="Times New Roman" w:hAnsi="Times New Roman" w:cs="Times New Roman"/>
          <w:sz w:val="28"/>
          <w:szCs w:val="28"/>
          <w:lang w:val="uk-UA" w:eastAsia="uk-UA"/>
        </w:rPr>
        <w:t>1 факт не підтвердження ЄДБЕО диплому про вищу освіту,</w:t>
      </w:r>
      <w:r w:rsidRPr="009E7141">
        <w:rPr>
          <w:rFonts w:ascii="Times New Roman" w:hAnsi="Times New Roman" w:cs="Times New Roman"/>
          <w:sz w:val="28"/>
          <w:szCs w:val="28"/>
          <w:lang w:val="uk-UA"/>
        </w:rPr>
        <w:t xml:space="preserve"> наявності корпоративних прав не встановлено.</w:t>
      </w:r>
    </w:p>
    <w:p w:rsidR="00BC693D" w:rsidRPr="009E7141" w:rsidRDefault="00BC693D" w:rsidP="00BC693D">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 20</w:t>
      </w:r>
      <w:r w:rsidR="00DF2D01" w:rsidRPr="009E7141">
        <w:rPr>
          <w:rFonts w:ascii="Times New Roman" w:hAnsi="Times New Roman" w:cs="Times New Roman"/>
          <w:sz w:val="28"/>
          <w:szCs w:val="28"/>
          <w:lang w:val="uk-UA"/>
        </w:rPr>
        <w:t>20</w:t>
      </w:r>
      <w:r w:rsidRPr="009E7141">
        <w:rPr>
          <w:rFonts w:ascii="Times New Roman" w:hAnsi="Times New Roman" w:cs="Times New Roman"/>
          <w:sz w:val="28"/>
          <w:szCs w:val="28"/>
          <w:lang w:val="uk-UA"/>
        </w:rPr>
        <w:t xml:space="preserve"> ро</w:t>
      </w:r>
      <w:r w:rsidR="00F20346" w:rsidRPr="009E7141">
        <w:rPr>
          <w:rFonts w:ascii="Times New Roman" w:hAnsi="Times New Roman" w:cs="Times New Roman"/>
          <w:sz w:val="28"/>
          <w:szCs w:val="28"/>
          <w:lang w:val="uk-UA"/>
        </w:rPr>
        <w:t>ці</w:t>
      </w:r>
      <w:r w:rsidRPr="009E7141">
        <w:rPr>
          <w:rFonts w:ascii="Times New Roman" w:hAnsi="Times New Roman" w:cs="Times New Roman"/>
          <w:sz w:val="28"/>
          <w:szCs w:val="28"/>
          <w:lang w:val="uk-UA"/>
        </w:rPr>
        <w:t xml:space="preserve"> значну увагу приділялося взаємодії із підрозділами з питань запобігання та виявлення корупції державних органів, органів місцевого самоврядування, підприємств, установ та організації, спеціально уповноваженими суб’єктами у сфері протидії корупції.</w:t>
      </w:r>
    </w:p>
    <w:p w:rsidR="00BC693D" w:rsidRPr="009E7141" w:rsidRDefault="00BC693D" w:rsidP="00BC693D">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Так, у звітному періоді від спеціально уповноважених суб’єктів у сфері протидії корупції, надійшло </w:t>
      </w:r>
      <w:r w:rsidR="00231001" w:rsidRPr="009E7141">
        <w:rPr>
          <w:rFonts w:ascii="Times New Roman" w:hAnsi="Times New Roman" w:cs="Times New Roman"/>
          <w:sz w:val="28"/>
          <w:szCs w:val="28"/>
          <w:lang w:val="uk-UA"/>
        </w:rPr>
        <w:t>40</w:t>
      </w:r>
      <w:r w:rsidRPr="009E7141">
        <w:rPr>
          <w:rFonts w:ascii="Times New Roman" w:hAnsi="Times New Roman" w:cs="Times New Roman"/>
          <w:sz w:val="28"/>
          <w:szCs w:val="28"/>
          <w:lang w:val="uk-UA"/>
        </w:rPr>
        <w:t xml:space="preserve"> запит</w:t>
      </w:r>
      <w:r w:rsidR="00B7442F" w:rsidRPr="009E7141">
        <w:rPr>
          <w:rFonts w:ascii="Times New Roman" w:hAnsi="Times New Roman" w:cs="Times New Roman"/>
          <w:sz w:val="28"/>
          <w:szCs w:val="28"/>
          <w:lang w:val="uk-UA"/>
        </w:rPr>
        <w:t>ів</w:t>
      </w:r>
      <w:r w:rsidRPr="009E7141">
        <w:rPr>
          <w:rFonts w:ascii="Times New Roman" w:hAnsi="Times New Roman" w:cs="Times New Roman"/>
          <w:sz w:val="28"/>
          <w:szCs w:val="28"/>
          <w:lang w:val="uk-UA"/>
        </w:rPr>
        <w:t>, але всі вони не стосувалися порушень антикорупційного законодавства.</w:t>
      </w:r>
    </w:p>
    <w:p w:rsidR="009E6F02" w:rsidRPr="009E7141" w:rsidRDefault="009E6F02" w:rsidP="009E6F02">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З метою запобігання корупційним проявам на виробничих нарадах, періодично розгляда</w:t>
      </w:r>
      <w:r w:rsidR="00F572C2" w:rsidRPr="009E7141">
        <w:rPr>
          <w:rFonts w:ascii="Times New Roman" w:hAnsi="Times New Roman" w:cs="Times New Roman"/>
          <w:sz w:val="28"/>
          <w:szCs w:val="28"/>
          <w:lang w:val="uk-UA"/>
        </w:rPr>
        <w:t>ли</w:t>
      </w:r>
      <w:r w:rsidRPr="009E7141">
        <w:rPr>
          <w:rFonts w:ascii="Times New Roman" w:hAnsi="Times New Roman" w:cs="Times New Roman"/>
          <w:sz w:val="28"/>
          <w:szCs w:val="28"/>
          <w:lang w:val="uk-UA"/>
        </w:rPr>
        <w:t>ся питання щодо дотримання посадовими особами Товариства вимог Закону України «Про запобігання корупції», Антикорупційної програми АТ «Укрпошта» та інших нормативних і регламентуючих документів з цієї тематики.</w:t>
      </w:r>
    </w:p>
    <w:p w:rsidR="009E6F02" w:rsidRPr="009E7141" w:rsidRDefault="009E6F02" w:rsidP="009E6F02">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Співробітниками СЗВК проводи</w:t>
      </w:r>
      <w:r w:rsidR="00572C8F" w:rsidRPr="009E7141">
        <w:rPr>
          <w:rFonts w:ascii="Times New Roman" w:hAnsi="Times New Roman" w:cs="Times New Roman"/>
          <w:sz w:val="28"/>
          <w:szCs w:val="28"/>
          <w:lang w:val="uk-UA"/>
        </w:rPr>
        <w:t>лася</w:t>
      </w:r>
      <w:r w:rsidRPr="009E7141">
        <w:rPr>
          <w:rFonts w:ascii="Times New Roman" w:hAnsi="Times New Roman" w:cs="Times New Roman"/>
          <w:sz w:val="28"/>
          <w:szCs w:val="28"/>
          <w:lang w:val="uk-UA"/>
        </w:rPr>
        <w:t xml:space="preserve"> роз’яснювальна робота та нада</w:t>
      </w:r>
      <w:r w:rsidR="00572C8F" w:rsidRPr="009E7141">
        <w:rPr>
          <w:rFonts w:ascii="Times New Roman" w:hAnsi="Times New Roman" w:cs="Times New Roman"/>
          <w:sz w:val="28"/>
          <w:szCs w:val="28"/>
          <w:lang w:val="uk-UA"/>
        </w:rPr>
        <w:t>валася</w:t>
      </w:r>
      <w:r w:rsidRPr="009E7141">
        <w:rPr>
          <w:rFonts w:ascii="Times New Roman" w:hAnsi="Times New Roman" w:cs="Times New Roman"/>
          <w:sz w:val="28"/>
          <w:szCs w:val="28"/>
          <w:lang w:val="uk-UA"/>
        </w:rPr>
        <w:t xml:space="preserve"> методична допомога з питань застосування антикорупційного законодавства.</w:t>
      </w:r>
    </w:p>
    <w:p w:rsidR="009E6F02" w:rsidRPr="009E7141" w:rsidRDefault="009E6F02" w:rsidP="009E6F02">
      <w:pPr>
        <w:ind w:firstLine="708"/>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Питання запобігання та виявлення корупції перебуває на постійному контролі керівництва.</w:t>
      </w:r>
    </w:p>
    <w:p w:rsidR="00943A17" w:rsidRPr="009E7141" w:rsidRDefault="00943A17" w:rsidP="00943A17">
      <w:pPr>
        <w:ind w:left="142"/>
        <w:jc w:val="both"/>
        <w:rPr>
          <w:rFonts w:ascii="Times New Roman" w:hAnsi="Times New Roman" w:cs="Times New Roman"/>
          <w:sz w:val="28"/>
          <w:szCs w:val="28"/>
          <w:lang w:val="uk-UA"/>
        </w:rPr>
      </w:pPr>
    </w:p>
    <w:p w:rsidR="006E2E21" w:rsidRPr="009E7141" w:rsidRDefault="006E2E21" w:rsidP="006E2E21">
      <w:pPr>
        <w:jc w:val="both"/>
        <w:rPr>
          <w:rFonts w:ascii="Times New Roman" w:hAnsi="Times New Roman" w:cs="Times New Roman"/>
          <w:sz w:val="28"/>
          <w:szCs w:val="28"/>
          <w:lang w:val="uk-UA"/>
        </w:rPr>
      </w:pPr>
    </w:p>
    <w:p w:rsidR="00943A17" w:rsidRPr="009E7141" w:rsidRDefault="00943A17" w:rsidP="006E2E21">
      <w:pPr>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Начальник Служби </w:t>
      </w:r>
      <w:bookmarkStart w:id="0" w:name="_GoBack"/>
      <w:bookmarkEnd w:id="0"/>
    </w:p>
    <w:p w:rsidR="00943A17" w:rsidRPr="009E7141" w:rsidRDefault="00943A17" w:rsidP="006E2E21">
      <w:pPr>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із запобігання та виявлення корупції, </w:t>
      </w:r>
    </w:p>
    <w:p w:rsidR="00943A17" w:rsidRPr="009E7141" w:rsidRDefault="00943A17" w:rsidP="006E2E21">
      <w:pPr>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Уповноважений з питань реалізації</w:t>
      </w:r>
    </w:p>
    <w:p w:rsidR="00943A17" w:rsidRPr="009E7141" w:rsidRDefault="00943A17" w:rsidP="006E2E21">
      <w:pPr>
        <w:jc w:val="both"/>
        <w:rPr>
          <w:rFonts w:ascii="Times New Roman" w:hAnsi="Times New Roman" w:cs="Times New Roman"/>
          <w:sz w:val="28"/>
          <w:szCs w:val="28"/>
          <w:lang w:val="uk-UA"/>
        </w:rPr>
      </w:pPr>
      <w:r w:rsidRPr="009E7141">
        <w:rPr>
          <w:rFonts w:ascii="Times New Roman" w:hAnsi="Times New Roman" w:cs="Times New Roman"/>
          <w:sz w:val="28"/>
          <w:szCs w:val="28"/>
          <w:lang w:val="uk-UA"/>
        </w:rPr>
        <w:t xml:space="preserve">Антикорупційної програми АТ «Укрпошта»                                      </w:t>
      </w:r>
      <w:r w:rsidR="005414F4" w:rsidRPr="009E7141">
        <w:rPr>
          <w:rFonts w:ascii="Times New Roman" w:hAnsi="Times New Roman" w:cs="Times New Roman"/>
          <w:sz w:val="28"/>
          <w:szCs w:val="28"/>
          <w:lang w:val="uk-UA"/>
        </w:rPr>
        <w:t xml:space="preserve">   </w:t>
      </w:r>
      <w:r w:rsidRPr="009E7141">
        <w:rPr>
          <w:rFonts w:ascii="Times New Roman" w:hAnsi="Times New Roman" w:cs="Times New Roman"/>
          <w:sz w:val="28"/>
          <w:szCs w:val="28"/>
          <w:lang w:val="uk-UA"/>
        </w:rPr>
        <w:t>Ю.В. Савченко</w:t>
      </w:r>
    </w:p>
    <w:sectPr w:rsidR="00943A17" w:rsidRPr="009E7141" w:rsidSect="00AD3FAB">
      <w:pgSz w:w="11909" w:h="16834"/>
      <w:pgMar w:top="284" w:right="851"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1718"/>
    <w:multiLevelType w:val="hybridMultilevel"/>
    <w:tmpl w:val="2E70D32C"/>
    <w:lvl w:ilvl="0" w:tplc="A0067F82">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54742FC9"/>
    <w:multiLevelType w:val="hybridMultilevel"/>
    <w:tmpl w:val="D9D8E964"/>
    <w:lvl w:ilvl="0" w:tplc="554804EA">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EB"/>
    <w:rsid w:val="000032B7"/>
    <w:rsid w:val="00011703"/>
    <w:rsid w:val="000275FB"/>
    <w:rsid w:val="00030F0C"/>
    <w:rsid w:val="000417E6"/>
    <w:rsid w:val="000426F2"/>
    <w:rsid w:val="0005572A"/>
    <w:rsid w:val="00060D2D"/>
    <w:rsid w:val="00065E14"/>
    <w:rsid w:val="000757BF"/>
    <w:rsid w:val="00085AFC"/>
    <w:rsid w:val="000A05F1"/>
    <w:rsid w:val="000B49AE"/>
    <w:rsid w:val="000C5F95"/>
    <w:rsid w:val="000D035C"/>
    <w:rsid w:val="000E018A"/>
    <w:rsid w:val="000E55E8"/>
    <w:rsid w:val="000E7206"/>
    <w:rsid w:val="000F576D"/>
    <w:rsid w:val="00106BA8"/>
    <w:rsid w:val="00112F79"/>
    <w:rsid w:val="00113906"/>
    <w:rsid w:val="00114EBA"/>
    <w:rsid w:val="001209C3"/>
    <w:rsid w:val="00136AD6"/>
    <w:rsid w:val="001422B3"/>
    <w:rsid w:val="00146244"/>
    <w:rsid w:val="00147449"/>
    <w:rsid w:val="00152F62"/>
    <w:rsid w:val="001539C8"/>
    <w:rsid w:val="001602FB"/>
    <w:rsid w:val="00162C7F"/>
    <w:rsid w:val="001813B4"/>
    <w:rsid w:val="00185599"/>
    <w:rsid w:val="00194728"/>
    <w:rsid w:val="001A5CE4"/>
    <w:rsid w:val="001A744C"/>
    <w:rsid w:val="001B74DB"/>
    <w:rsid w:val="001C7DF0"/>
    <w:rsid w:val="002013EB"/>
    <w:rsid w:val="00217838"/>
    <w:rsid w:val="0022686E"/>
    <w:rsid w:val="00226F11"/>
    <w:rsid w:val="00231001"/>
    <w:rsid w:val="00232E9D"/>
    <w:rsid w:val="00234A78"/>
    <w:rsid w:val="002625AA"/>
    <w:rsid w:val="00263AD6"/>
    <w:rsid w:val="002646D1"/>
    <w:rsid w:val="00266AAB"/>
    <w:rsid w:val="00271408"/>
    <w:rsid w:val="00273644"/>
    <w:rsid w:val="002827C7"/>
    <w:rsid w:val="002832D1"/>
    <w:rsid w:val="002A359C"/>
    <w:rsid w:val="002D21B6"/>
    <w:rsid w:val="003055C3"/>
    <w:rsid w:val="00313116"/>
    <w:rsid w:val="0031340A"/>
    <w:rsid w:val="003160E3"/>
    <w:rsid w:val="0032277E"/>
    <w:rsid w:val="003253DA"/>
    <w:rsid w:val="00333990"/>
    <w:rsid w:val="00343D07"/>
    <w:rsid w:val="00362E75"/>
    <w:rsid w:val="0036387B"/>
    <w:rsid w:val="00391EED"/>
    <w:rsid w:val="0039570C"/>
    <w:rsid w:val="003A6A00"/>
    <w:rsid w:val="003B4FC8"/>
    <w:rsid w:val="003C2CC4"/>
    <w:rsid w:val="003D26E7"/>
    <w:rsid w:val="003F26B0"/>
    <w:rsid w:val="003F5051"/>
    <w:rsid w:val="0040404F"/>
    <w:rsid w:val="004102B5"/>
    <w:rsid w:val="00430DE1"/>
    <w:rsid w:val="00431D2F"/>
    <w:rsid w:val="00432CB6"/>
    <w:rsid w:val="00452BC6"/>
    <w:rsid w:val="00461D01"/>
    <w:rsid w:val="00466053"/>
    <w:rsid w:val="00480733"/>
    <w:rsid w:val="004826C5"/>
    <w:rsid w:val="00484BB1"/>
    <w:rsid w:val="004A3ED2"/>
    <w:rsid w:val="004C5DAA"/>
    <w:rsid w:val="004D0ED8"/>
    <w:rsid w:val="004D3280"/>
    <w:rsid w:val="004E5226"/>
    <w:rsid w:val="004F270F"/>
    <w:rsid w:val="0051349D"/>
    <w:rsid w:val="00521686"/>
    <w:rsid w:val="00530B8E"/>
    <w:rsid w:val="00535553"/>
    <w:rsid w:val="005414F4"/>
    <w:rsid w:val="00551EBC"/>
    <w:rsid w:val="00572C8F"/>
    <w:rsid w:val="00577A9F"/>
    <w:rsid w:val="00580391"/>
    <w:rsid w:val="005B19C9"/>
    <w:rsid w:val="005B1B82"/>
    <w:rsid w:val="005C0290"/>
    <w:rsid w:val="005D225D"/>
    <w:rsid w:val="005E445B"/>
    <w:rsid w:val="005E49A5"/>
    <w:rsid w:val="005F2E6B"/>
    <w:rsid w:val="006065EF"/>
    <w:rsid w:val="006336C6"/>
    <w:rsid w:val="00633DC7"/>
    <w:rsid w:val="00644082"/>
    <w:rsid w:val="00651496"/>
    <w:rsid w:val="006569A3"/>
    <w:rsid w:val="00661EF6"/>
    <w:rsid w:val="006714F9"/>
    <w:rsid w:val="00675F47"/>
    <w:rsid w:val="006923E2"/>
    <w:rsid w:val="006A0B88"/>
    <w:rsid w:val="006A20B8"/>
    <w:rsid w:val="006A4122"/>
    <w:rsid w:val="006A51CE"/>
    <w:rsid w:val="006B0C38"/>
    <w:rsid w:val="006B7822"/>
    <w:rsid w:val="006C1BEF"/>
    <w:rsid w:val="006D1EAB"/>
    <w:rsid w:val="006E2764"/>
    <w:rsid w:val="006E2E21"/>
    <w:rsid w:val="006E62DD"/>
    <w:rsid w:val="00712F74"/>
    <w:rsid w:val="00716943"/>
    <w:rsid w:val="00721A08"/>
    <w:rsid w:val="00723D29"/>
    <w:rsid w:val="00723E91"/>
    <w:rsid w:val="00734620"/>
    <w:rsid w:val="007453A1"/>
    <w:rsid w:val="007479F0"/>
    <w:rsid w:val="00755701"/>
    <w:rsid w:val="00766D76"/>
    <w:rsid w:val="007728DF"/>
    <w:rsid w:val="00777A3C"/>
    <w:rsid w:val="0079049C"/>
    <w:rsid w:val="007A54A5"/>
    <w:rsid w:val="007B37F6"/>
    <w:rsid w:val="007E530E"/>
    <w:rsid w:val="007E7109"/>
    <w:rsid w:val="007F6215"/>
    <w:rsid w:val="00830576"/>
    <w:rsid w:val="008453BD"/>
    <w:rsid w:val="00853D73"/>
    <w:rsid w:val="008556FA"/>
    <w:rsid w:val="008667D9"/>
    <w:rsid w:val="00873B7D"/>
    <w:rsid w:val="00895AA3"/>
    <w:rsid w:val="008A1EC4"/>
    <w:rsid w:val="00900F23"/>
    <w:rsid w:val="0090399B"/>
    <w:rsid w:val="009115FE"/>
    <w:rsid w:val="009271FA"/>
    <w:rsid w:val="00932D1E"/>
    <w:rsid w:val="00941E32"/>
    <w:rsid w:val="00943A17"/>
    <w:rsid w:val="00947D68"/>
    <w:rsid w:val="009518F1"/>
    <w:rsid w:val="00952DB7"/>
    <w:rsid w:val="009656B2"/>
    <w:rsid w:val="00971BC0"/>
    <w:rsid w:val="009721F9"/>
    <w:rsid w:val="00973A77"/>
    <w:rsid w:val="00974825"/>
    <w:rsid w:val="00983A11"/>
    <w:rsid w:val="009869D7"/>
    <w:rsid w:val="009969C2"/>
    <w:rsid w:val="009B2BDE"/>
    <w:rsid w:val="009B3E92"/>
    <w:rsid w:val="009D4E3E"/>
    <w:rsid w:val="009E6F02"/>
    <w:rsid w:val="009E7141"/>
    <w:rsid w:val="009F36DD"/>
    <w:rsid w:val="009F591B"/>
    <w:rsid w:val="00A05145"/>
    <w:rsid w:val="00A216CB"/>
    <w:rsid w:val="00A21B01"/>
    <w:rsid w:val="00A267A8"/>
    <w:rsid w:val="00A26C89"/>
    <w:rsid w:val="00A41793"/>
    <w:rsid w:val="00A44FDF"/>
    <w:rsid w:val="00A57467"/>
    <w:rsid w:val="00A6329F"/>
    <w:rsid w:val="00A65B31"/>
    <w:rsid w:val="00A7721B"/>
    <w:rsid w:val="00A83910"/>
    <w:rsid w:val="00AB47FC"/>
    <w:rsid w:val="00AB5EE5"/>
    <w:rsid w:val="00AC4CE8"/>
    <w:rsid w:val="00AD3FAB"/>
    <w:rsid w:val="00AE2315"/>
    <w:rsid w:val="00AE3137"/>
    <w:rsid w:val="00B138FE"/>
    <w:rsid w:val="00B37D88"/>
    <w:rsid w:val="00B7442F"/>
    <w:rsid w:val="00B76D83"/>
    <w:rsid w:val="00BA2A8D"/>
    <w:rsid w:val="00BA5045"/>
    <w:rsid w:val="00BC4E32"/>
    <w:rsid w:val="00BC693D"/>
    <w:rsid w:val="00BD58C6"/>
    <w:rsid w:val="00BE05AE"/>
    <w:rsid w:val="00BE12CC"/>
    <w:rsid w:val="00BE3B44"/>
    <w:rsid w:val="00BE4B78"/>
    <w:rsid w:val="00C05ACD"/>
    <w:rsid w:val="00C11CD5"/>
    <w:rsid w:val="00C20C33"/>
    <w:rsid w:val="00C24509"/>
    <w:rsid w:val="00C30948"/>
    <w:rsid w:val="00C34372"/>
    <w:rsid w:val="00C35073"/>
    <w:rsid w:val="00C404F5"/>
    <w:rsid w:val="00C86C2E"/>
    <w:rsid w:val="00C91B3A"/>
    <w:rsid w:val="00CA4CA3"/>
    <w:rsid w:val="00CB21D5"/>
    <w:rsid w:val="00CB2298"/>
    <w:rsid w:val="00CB5BD6"/>
    <w:rsid w:val="00CC1E16"/>
    <w:rsid w:val="00CD5BA4"/>
    <w:rsid w:val="00CE677B"/>
    <w:rsid w:val="00D27497"/>
    <w:rsid w:val="00D31736"/>
    <w:rsid w:val="00D32B3B"/>
    <w:rsid w:val="00D4335F"/>
    <w:rsid w:val="00D5517E"/>
    <w:rsid w:val="00D564B9"/>
    <w:rsid w:val="00D57FC1"/>
    <w:rsid w:val="00D606E8"/>
    <w:rsid w:val="00D73EDD"/>
    <w:rsid w:val="00D74900"/>
    <w:rsid w:val="00D878B1"/>
    <w:rsid w:val="00DA1274"/>
    <w:rsid w:val="00DA244A"/>
    <w:rsid w:val="00DA24FB"/>
    <w:rsid w:val="00DB0E93"/>
    <w:rsid w:val="00DC2359"/>
    <w:rsid w:val="00DC6CF8"/>
    <w:rsid w:val="00DD212D"/>
    <w:rsid w:val="00DF2D01"/>
    <w:rsid w:val="00E02800"/>
    <w:rsid w:val="00E02972"/>
    <w:rsid w:val="00E05923"/>
    <w:rsid w:val="00E1471C"/>
    <w:rsid w:val="00E21948"/>
    <w:rsid w:val="00E22875"/>
    <w:rsid w:val="00E3636B"/>
    <w:rsid w:val="00E37417"/>
    <w:rsid w:val="00E55DBD"/>
    <w:rsid w:val="00E607E4"/>
    <w:rsid w:val="00E71B28"/>
    <w:rsid w:val="00E869F0"/>
    <w:rsid w:val="00E97BE2"/>
    <w:rsid w:val="00EB364E"/>
    <w:rsid w:val="00EC62C6"/>
    <w:rsid w:val="00ED02C7"/>
    <w:rsid w:val="00ED6878"/>
    <w:rsid w:val="00EE0997"/>
    <w:rsid w:val="00EE6E78"/>
    <w:rsid w:val="00EE7288"/>
    <w:rsid w:val="00F038E8"/>
    <w:rsid w:val="00F05D4A"/>
    <w:rsid w:val="00F20346"/>
    <w:rsid w:val="00F21D9F"/>
    <w:rsid w:val="00F32DFA"/>
    <w:rsid w:val="00F44A92"/>
    <w:rsid w:val="00F45B2D"/>
    <w:rsid w:val="00F47500"/>
    <w:rsid w:val="00F572C2"/>
    <w:rsid w:val="00F640C0"/>
    <w:rsid w:val="00F64A40"/>
    <w:rsid w:val="00F824DD"/>
    <w:rsid w:val="00F96628"/>
    <w:rsid w:val="00F97100"/>
    <w:rsid w:val="00FA5D42"/>
    <w:rsid w:val="00FB680B"/>
    <w:rsid w:val="00FC2146"/>
    <w:rsid w:val="00FE3F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9F4DCA-6A72-4D5A-919E-633A6AD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C20C3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C33"/>
    <w:rPr>
      <w:rFonts w:ascii="Segoe UI" w:hAnsi="Segoe UI" w:cs="Segoe UI"/>
      <w:sz w:val="18"/>
      <w:szCs w:val="18"/>
    </w:rPr>
  </w:style>
  <w:style w:type="paragraph" w:styleId="a7">
    <w:name w:val="List Paragraph"/>
    <w:basedOn w:val="a"/>
    <w:uiPriority w:val="34"/>
    <w:qFormat/>
    <w:rsid w:val="009B3E92"/>
    <w:pPr>
      <w:ind w:left="720"/>
      <w:contextualSpacing/>
    </w:pPr>
  </w:style>
  <w:style w:type="character" w:styleId="a8">
    <w:name w:val="Hyperlink"/>
    <w:basedOn w:val="a0"/>
    <w:uiPriority w:val="99"/>
    <w:unhideWhenUsed/>
    <w:rsid w:val="009B3E92"/>
    <w:rPr>
      <w:color w:val="0563C1" w:themeColor="hyperlink"/>
      <w:u w:val="single"/>
    </w:rPr>
  </w:style>
  <w:style w:type="paragraph" w:customStyle="1" w:styleId="10">
    <w:name w:val="Без інтервалів1"/>
    <w:basedOn w:val="a"/>
    <w:link w:val="a9"/>
    <w:qFormat/>
    <w:rsid w:val="00943A17"/>
    <w:pPr>
      <w:spacing w:line="240" w:lineRule="auto"/>
    </w:pPr>
    <w:rPr>
      <w:rFonts w:ascii="Calibri" w:eastAsia="Calibri" w:hAnsi="Calibri" w:cs="Times New Roman"/>
      <w:color w:val="auto"/>
      <w:lang w:val="en-US" w:eastAsia="en-US" w:bidi="en-US"/>
    </w:rPr>
  </w:style>
  <w:style w:type="character" w:customStyle="1" w:styleId="a9">
    <w:name w:val="Без інтервалів Знак"/>
    <w:link w:val="10"/>
    <w:rsid w:val="00943A17"/>
    <w:rPr>
      <w:rFonts w:ascii="Calibri" w:eastAsia="Calibri" w:hAnsi="Calibri" w:cs="Times New Roman"/>
      <w:color w:val="auto"/>
      <w:lang w:val="en-US" w:eastAsia="en-US" w:bidi="en-US"/>
    </w:rPr>
  </w:style>
  <w:style w:type="character" w:customStyle="1" w:styleId="20">
    <w:name w:val="Основний текст (2)"/>
    <w:rsid w:val="00943A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paragraph" w:customStyle="1" w:styleId="Default">
    <w:name w:val="Default"/>
    <w:rsid w:val="00EE6E78"/>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character" w:styleId="aa">
    <w:name w:val="Strong"/>
    <w:basedOn w:val="a0"/>
    <w:uiPriority w:val="22"/>
    <w:qFormat/>
    <w:rsid w:val="00F824DD"/>
    <w:rPr>
      <w:b/>
      <w:bCs/>
    </w:rPr>
  </w:style>
  <w:style w:type="paragraph" w:styleId="ab">
    <w:name w:val="Normal (Web)"/>
    <w:basedOn w:val="a"/>
    <w:uiPriority w:val="99"/>
    <w:unhideWhenUsed/>
    <w:rsid w:val="009721F9"/>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c">
    <w:name w:val="No Spacing"/>
    <w:uiPriority w:val="1"/>
    <w:qFormat/>
    <w:rsid w:val="009721F9"/>
    <w:pPr>
      <w:spacing w:line="240" w:lineRule="auto"/>
    </w:pPr>
    <w:rPr>
      <w:rFonts w:asciiTheme="minorHAnsi" w:eastAsiaTheme="minorHAnsi" w:hAnsiTheme="minorHAnsi" w:cstheme="minorBidi"/>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opcor@ukrposhta.ua" TargetMode="External"/><Relationship Id="rId3" Type="http://schemas.openxmlformats.org/officeDocument/2006/relationships/settings" Target="settings.xml"/><Relationship Id="rId7" Type="http://schemas.openxmlformats.org/officeDocument/2006/relationships/hyperlink" Target="mailto:ukrposhtaantik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805077075" TargetMode="External"/><Relationship Id="rId5" Type="http://schemas.openxmlformats.org/officeDocument/2006/relationships/hyperlink" Target="mailto:stopcor@ukrposhta.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39</cp:revision>
  <cp:lastPrinted>2017-04-26T11:48:00Z</cp:lastPrinted>
  <dcterms:created xsi:type="dcterms:W3CDTF">2021-01-07T14:22:00Z</dcterms:created>
  <dcterms:modified xsi:type="dcterms:W3CDTF">2021-01-07T15:21:00Z</dcterms:modified>
</cp:coreProperties>
</file>