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Звіт</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результати виконання </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Антикорупційної програми АТ «Укрпошта»</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І півріччя 2019 року</w:t>
      </w:r>
    </w:p>
    <w:p w:rsidR="00000000" w:rsidDel="00000000" w:rsidP="00000000" w:rsidRDefault="00000000" w:rsidRPr="00000000" w14:paraId="00000005">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6">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виконання Закону України «Про запобігання корупції» (далі - Закону) та положень Антикорупційної програми Уповноваженим з питань реалізації Антикорупційної програми АТ «Укрпошта» (далі - Уповноважений) та Службою із запобігання та виявлення корупції АТ «Укрпошта», протягом І півріччя 2019 року проведена наступна робота з реалізації Антикорупційної програми АТ «Укрпошта».</w:t>
      </w:r>
    </w:p>
    <w:p w:rsidR="00000000" w:rsidDel="00000000" w:rsidP="00000000" w:rsidRDefault="00000000" w:rsidRPr="00000000" w14:paraId="00000007">
      <w:pPr>
        <w:ind w:right="-22"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виконання окремого доручення в.о. міністра інфраструктури України від 17.12.2018 року № 822/14-2/11-18, розроблено План роботи Служби із запобігання та виявлення корупції АТ «Укрпошта» на 2019 рік. Даний План роботи погоджений генеральним директором АТ «Укрпошта» та затверджений начальником Управління запобігання корупції, внутрішніх розслідувань та державного фінансового моніторингу Міністерства інфраструктури України. Погоджений та затверджений План роботи, надіслано для використання в роботі та безумовного виконання структурним підрозділам АТ «Укрпошта» (далі - Товариство) та Комісії з оцінки корупційних ризиків.</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jc w:val="both"/>
        <w:rPr>
          <w:rFonts w:ascii="Times New Roman" w:cs="Times New Roman" w:eastAsia="Times New Roman" w:hAnsi="Times New Roman"/>
          <w:b w:val="0"/>
          <w:i w:val="0"/>
          <w:smallCaps w:val="0"/>
          <w:strike w:val="0"/>
          <w:color w:val="1b1f2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виконання статті 61 Закону, розділу 2 Антикорупційної програми АТ «Укрпошта» та відповідно до Порядку діяльності Комісії з оцінки корупційних ризиків АТ «Укрпошта», затвердженого наказом ПАТ «Укрпошта» від 14.06.2018 року № 733 «Про затвердження складу Комісії з оцінки корупційних ризиків ПАТ «Укрпошта» проведено оцінку корупційних ризиків у діяльності Товариства. За результатами оцінки корупційних ризиків у Товаристві Комісією підготовлено Звіт</w:t>
      </w:r>
      <w:r w:rsidDel="00000000" w:rsidR="00000000" w:rsidRPr="00000000">
        <w:rPr>
          <w:rFonts w:ascii="Times New Roman" w:cs="Times New Roman" w:eastAsia="Times New Roman" w:hAnsi="Times New Roman"/>
          <w:b w:val="1"/>
          <w:i w:val="0"/>
          <w:smallCaps w:val="0"/>
          <w:strike w:val="0"/>
          <w:color w:val="1b1f21"/>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b1f21"/>
          <w:sz w:val="28"/>
          <w:szCs w:val="28"/>
          <w:u w:val="none"/>
          <w:shd w:fill="auto" w:val="clear"/>
          <w:vertAlign w:val="baseline"/>
          <w:rtl w:val="0"/>
        </w:rPr>
        <w:t xml:space="preserve">з оцінки корупційних ризиків АТ «Укрпошта» та заходи їх усунення (мінімізації). Даний Звіт, направлено до відома та безумовного виконання керівникам структурних підрозділів ЦАУ та керівникам дирекцій Товариства, із встановленням щомісячного контролю по його виконанню, та оприлюднено на веб-сайті Товариства.</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2"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Крім того, на виконання пункту 4 розділу VIІ Антикорупційної програми, оприлюднено на веб-сайті Товариства Звіт про результати виконання Антикорупційної програми ПАТ «Укрпошта» за 2018 рік.</w:t>
      </w:r>
    </w:p>
    <w:p w:rsidR="00000000" w:rsidDel="00000000" w:rsidP="00000000" w:rsidRDefault="00000000" w:rsidRPr="00000000" w14:paraId="0000000A">
      <w:pPr>
        <w:ind w:right="-2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період з 20.02.2019 року по 27.02.2019 року в Товаристві було проведено обговорення проекту Антикорупційної програми АТ «Укрпошта». Основними питаннями під час обговорення були поширення дії Антикорупційної програми на членів наглядової ради Товариства, внесення корективів щодо вартості подарунків, питання, щодо внутрішнього сумісництва та щодо правового статусу, порядку призначення уповноважених осіб з питань реалізації Антикорупційної програми АТ «Укрпошта» у філіях, їх права та обов’язки.</w:t>
      </w:r>
    </w:p>
    <w:p w:rsidR="00000000" w:rsidDel="00000000" w:rsidP="00000000" w:rsidRDefault="00000000" w:rsidRPr="00000000" w14:paraId="0000000B">
      <w:pPr>
        <w:ind w:right="-2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результатами обговорення внесені зміни згідно наданих пропозицій та роз’яснень Національного агентства з питань запобігання корупції.</w:t>
      </w:r>
    </w:p>
    <w:p w:rsidR="00000000" w:rsidDel="00000000" w:rsidP="00000000" w:rsidRDefault="00000000" w:rsidRPr="00000000" w14:paraId="0000000C">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виконання наказу Міністерства інфраструктури України від                         02 листопада 2018 року № 523 «Про організацію затвердження антикорупційних програм на підприємствах, установах, організаціях, що належать до сфери управління Мінінфраструктури, та акціонерних товариствах, функції з управління корпоративними правами щодо яких здійснює Мінінфраструктури», проект Антикорупційної програми та результати її обговорення в АТ «Укрпошта» направлено до Управління запобігання корупції, внутрішніх розслідувань та державного фінансового моніторингу Міністерства інфраструктури України на розгляд. Проект Антикорупційної програми повернуто до Товариства як розглянутий та такий, що відповідає встановленим вимогам і рекомендується до затвердження.</w:t>
      </w:r>
    </w:p>
    <w:p w:rsidR="00000000" w:rsidDel="00000000" w:rsidP="00000000" w:rsidRDefault="00000000" w:rsidRPr="00000000" w14:paraId="0000000D">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Наказом АТ «Укрпошта» від 16.05.2019 року № 485 «Про затвердження Антикорупційної програми АТ «Укрпошта», затверджено Антикорупційну програму АТ «Укрпошта» та оприлюднено на веб-сайті Товариства.</w:t>
      </w:r>
    </w:p>
    <w:p w:rsidR="00000000" w:rsidDel="00000000" w:rsidP="00000000" w:rsidRDefault="00000000" w:rsidRPr="00000000" w14:paraId="0000000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І півріччя 2019 року одним із головних напрямків роботи було удосконалення в Товаристві антикорупційних механізмів, завдяки яким активізовувалися заходи з реалізації Антикорупційної програми.</w:t>
      </w:r>
    </w:p>
    <w:p w:rsidR="00000000" w:rsidDel="00000000" w:rsidP="00000000" w:rsidRDefault="00000000" w:rsidRPr="00000000" w14:paraId="0000000F">
      <w:pPr>
        <w:ind w:right="119"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повідомлення про факти порушення Антикорупційної програми, вчинення корупційних або пов'язаних з корупцією правопорушень  розміщена відповідна інформація на інформаційних стендах в приміщеннях                             АТ «Укрпошта», включаючи ЦАУ, філії, ЦВПЗ, ВПЗ, ЦОП та ін. та на офіційному веб-сайті Товариства, яка містить*: телефон «гарячої лінії» </w:t>
      </w:r>
      <w:hyperlink r:id="rId6">
        <w:r w:rsidDel="00000000" w:rsidR="00000000" w:rsidRPr="00000000">
          <w:rPr>
            <w:rFonts w:ascii="Times New Roman" w:cs="Times New Roman" w:eastAsia="Times New Roman" w:hAnsi="Times New Roman"/>
            <w:sz w:val="28"/>
            <w:szCs w:val="28"/>
            <w:rtl w:val="0"/>
          </w:rPr>
          <w:t xml:space="preserve">0800300076</w:t>
        </w:r>
      </w:hyperlink>
      <w:r w:rsidDel="00000000" w:rsidR="00000000" w:rsidRPr="00000000">
        <w:rPr>
          <w:rFonts w:ascii="Times New Roman" w:cs="Times New Roman" w:eastAsia="Times New Roman" w:hAnsi="Times New Roman"/>
          <w:sz w:val="28"/>
          <w:szCs w:val="28"/>
          <w:rtl w:val="0"/>
        </w:rPr>
        <w:t xml:space="preserve"> (безкоштовно, цілодобово), номер телефону для здійснення повідомлень +38 050 770 75 49, адреси електронної пошти для здійснення повідомлень </w:t>
      </w:r>
      <w:hyperlink r:id="rId7">
        <w:r w:rsidDel="00000000" w:rsidR="00000000" w:rsidRPr="00000000">
          <w:rPr>
            <w:rFonts w:ascii="Times New Roman" w:cs="Times New Roman" w:eastAsia="Times New Roman" w:hAnsi="Times New Roman"/>
            <w:color w:val="000000"/>
            <w:sz w:val="28"/>
            <w:szCs w:val="28"/>
            <w:u w:val="none"/>
            <w:shd w:fill="fefefe" w:val="clear"/>
            <w:rtl w:val="0"/>
          </w:rPr>
          <w:t xml:space="preserve">ukrposhtaantikor@gmail.com</w:t>
        </w:r>
      </w:hyperlink>
      <w:r w:rsidDel="00000000" w:rsidR="00000000" w:rsidRPr="00000000">
        <w:rPr>
          <w:rFonts w:ascii="Times New Roman" w:cs="Times New Roman" w:eastAsia="Times New Roman" w:hAnsi="Times New Roman"/>
          <w:sz w:val="28"/>
          <w:szCs w:val="28"/>
          <w:rtl w:val="0"/>
        </w:rPr>
        <w:t xml:space="preserve"> та </w:t>
      </w:r>
      <w:hyperlink r:id="rId8">
        <w:r w:rsidDel="00000000" w:rsidR="00000000" w:rsidRPr="00000000">
          <w:rPr>
            <w:rFonts w:ascii="Times New Roman" w:cs="Times New Roman" w:eastAsia="Times New Roman" w:hAnsi="Times New Roman"/>
            <w:sz w:val="28"/>
            <w:szCs w:val="28"/>
            <w:rtl w:val="0"/>
          </w:rPr>
          <w:t xml:space="preserve">stopcor@ukrposhta.ua</w:t>
        </w:r>
      </w:hyperlink>
      <w:r w:rsidDel="00000000" w:rsidR="00000000" w:rsidRPr="00000000">
        <w:rPr>
          <w:rFonts w:ascii="Times New Roman" w:cs="Times New Roman" w:eastAsia="Times New Roman" w:hAnsi="Times New Roman"/>
          <w:sz w:val="28"/>
          <w:szCs w:val="28"/>
          <w:rtl w:val="0"/>
        </w:rPr>
        <w:t xml:space="preserve">, години прийому Уповноваженого, щовівторка та щочетверга з 10.00 до 13.00 год., за адресою: м. Київ, вул. Хрещатик, 22.</w:t>
      </w:r>
    </w:p>
    <w:p w:rsidR="00000000" w:rsidDel="00000000" w:rsidP="00000000" w:rsidRDefault="00000000" w:rsidRPr="00000000" w14:paraId="00000010">
      <w:pPr>
        <w:ind w:right="-2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*оновлена інформація, щодо каналів зв’язку та  прийому Уповноваженого, постійно знаходиться на веб-сайті АТ «Укрпошта».</w:t>
      </w:r>
    </w:p>
    <w:p w:rsidR="00000000" w:rsidDel="00000000" w:rsidP="00000000" w:rsidRDefault="00000000" w:rsidRPr="00000000" w14:paraId="0000001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звітному періоді, значну увагу приділялося розгляду повідомлень про конфлікт інтересів, порушення вимог Антикорупційної програми АТ «Укрпошта», вчинення корупційного правопорушення чи правопорушення, пов’язаного з корупцією та розгляду звернень громадян. Так, у І півріччі 2019 року, на електронну адресу </w:t>
      </w:r>
      <w:hyperlink r:id="rId9">
        <w:r w:rsidDel="00000000" w:rsidR="00000000" w:rsidRPr="00000000">
          <w:rPr>
            <w:rFonts w:ascii="Times New Roman" w:cs="Times New Roman" w:eastAsia="Times New Roman" w:hAnsi="Times New Roman"/>
            <w:sz w:val="28"/>
            <w:szCs w:val="28"/>
            <w:rtl w:val="0"/>
          </w:rPr>
          <w:t xml:space="preserve">stopcor@ukrposhta.ua</w:t>
        </w:r>
      </w:hyperlink>
      <w:r w:rsidDel="00000000" w:rsidR="00000000" w:rsidRPr="00000000">
        <w:rPr>
          <w:rFonts w:ascii="Times New Roman" w:cs="Times New Roman" w:eastAsia="Times New Roman" w:hAnsi="Times New Roman"/>
          <w:sz w:val="28"/>
          <w:szCs w:val="28"/>
          <w:rtl w:val="0"/>
        </w:rPr>
        <w:t xml:space="preserve"> надійшло 3 повідомлення, а саме, щодо: корупційних дій начальника поштового відділення, порушення антикорупційного законодавства працівниками відділу експлуатації будівель та інфраструктури Центру управління майном та інфраструктурою однієї з філій Товариства а також корупційних дій та крадіжки міжнародного поштового відправлення (посилки) працівниками відділення поштового зв’язку.</w:t>
      </w:r>
    </w:p>
    <w:p w:rsidR="00000000" w:rsidDel="00000000" w:rsidP="00000000" w:rsidRDefault="00000000" w:rsidRPr="00000000" w14:paraId="0000001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Всі повідомлення зареєстровані в Реєстрі повідомлень про конфлікт інтересів та про порушення вимог Антикорупційної програми Товариства, вчинення корупційного правопорушення чи правопорушення, пов’язаного з корупцією. </w:t>
      </w:r>
    </w:p>
    <w:p w:rsidR="00000000" w:rsidDel="00000000" w:rsidP="00000000" w:rsidRDefault="00000000" w:rsidRPr="00000000" w14:paraId="00000013">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результатами розгляду (перевірки) та службових розслідувань (перевірок), у 2 випадках викладена в повідомленнях інформація підтвердилася, встановлено ознаки корупційних та правопорушень, пов’язаних з корупцією, як наслідок, 5 осіб - звільнено, 9 особам - оголошено догану та у 1 випадку - інформація не підтвердилася, ознак корупційних та правопорушень, пов’язаних з корупцією не встановлено.</w:t>
      </w:r>
    </w:p>
    <w:p w:rsidR="00000000" w:rsidDel="00000000" w:rsidP="00000000" w:rsidRDefault="00000000" w:rsidRPr="00000000" w14:paraId="00000014">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протягом І півріччя 2019 року надійшло 74 звернення громадян що не стосуються корупційних правопорушень, з них 39 – надійшло на контактний телефон </w:t>
      </w:r>
      <w:hyperlink r:id="rId10">
        <w:r w:rsidDel="00000000" w:rsidR="00000000" w:rsidRPr="00000000">
          <w:rPr>
            <w:rFonts w:ascii="Times New Roman" w:cs="Times New Roman" w:eastAsia="Times New Roman" w:hAnsi="Times New Roman"/>
            <w:color w:val="000000"/>
            <w:sz w:val="28"/>
            <w:szCs w:val="28"/>
            <w:u w:val="none"/>
            <w:rtl w:val="0"/>
          </w:rPr>
          <w:t xml:space="preserve">+38 050 770 75 </w:t>
        </w:r>
      </w:hyperlink>
      <w:r w:rsidDel="00000000" w:rsidR="00000000" w:rsidRPr="00000000">
        <w:rPr>
          <w:rFonts w:ascii="Times New Roman" w:cs="Times New Roman" w:eastAsia="Times New Roman" w:hAnsi="Times New Roman"/>
          <w:color w:val="000000"/>
          <w:sz w:val="28"/>
          <w:szCs w:val="28"/>
          <w:u w:val="none"/>
          <w:rtl w:val="0"/>
        </w:rPr>
        <w:t xml:space="preserve">49</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 31 – на електронну адресу </w:t>
      </w:r>
      <w:hyperlink r:id="rId11">
        <w:r w:rsidDel="00000000" w:rsidR="00000000" w:rsidRPr="00000000">
          <w:rPr>
            <w:rFonts w:ascii="Times New Roman" w:cs="Times New Roman" w:eastAsia="Times New Roman" w:hAnsi="Times New Roman"/>
            <w:sz w:val="28"/>
            <w:szCs w:val="28"/>
            <w:rtl w:val="0"/>
          </w:rPr>
          <w:t xml:space="preserve">stopcor@ukrposhta.ua</w:t>
        </w:r>
      </w:hyperlink>
      <w:r w:rsidDel="00000000" w:rsidR="00000000" w:rsidRPr="00000000">
        <w:rPr>
          <w:rFonts w:ascii="Times New Roman" w:cs="Times New Roman" w:eastAsia="Times New Roman" w:hAnsi="Times New Roman"/>
          <w:sz w:val="28"/>
          <w:szCs w:val="28"/>
          <w:rtl w:val="0"/>
        </w:rPr>
        <w:t xml:space="preserve"> та 4 – поштою, переадресовані з Адміністрації Президента, Урядової «гарячої лінії» та Секретаріату Кабінету Міністрів України. Всі звернення громадян, що не пов’язані з корупційними правопорушеннями чи правопорушеннями, пов’язаними з корупцією та не входять до компетенції Уповноваженого та Служби із запобігання та виявлення корупції, направлені до відповідних структурних підрозділів Товариства для подальшого їх розгляду.</w:t>
      </w:r>
    </w:p>
    <w:p w:rsidR="00000000" w:rsidDel="00000000" w:rsidP="00000000" w:rsidRDefault="00000000" w:rsidRPr="00000000" w14:paraId="00000015">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під час здійснення нагляду та контролю за дотриманням Антикорупційної програми, у І півріччі 2019 року від осіб, відповідальних за реалізацію Антикорупційної програми у філіях Товариства, надійшло 2 повідомлення щодо порушення вимог антикорупційного законодавства, Антикорупційної програми та внутрішніх нормативних документів Товариства за результатами проведених службових розслідувань (перевірок). Як наслідок, 3 осіб - звільнено із займаних посад, 11 особам - оголошено догани. </w:t>
      </w:r>
    </w:p>
    <w:p w:rsidR="00000000" w:rsidDel="00000000" w:rsidP="00000000" w:rsidRDefault="00000000" w:rsidRPr="00000000" w14:paraId="00000016">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І півріччя 2019 року питання ретельної перевірки посадових осіб у Товаристві, з метою виявлення та усунення потенційного та реального конфлікту інтересів перебувало на постійному контролі. </w:t>
      </w:r>
    </w:p>
    <w:p w:rsidR="00000000" w:rsidDel="00000000" w:rsidP="00000000" w:rsidRDefault="00000000" w:rsidRPr="00000000" w14:paraId="00000017">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особою, відповідальною за реалізацію Антикорупційної програми у однієї із філій Товариства було повідомлено щодо наявності потенційного конфлікту інтересів у територіального менеджера. За результатами розгляду повідомлення, конфлікт інтересів врегульовано шляхом </w:t>
      </w:r>
      <w:r w:rsidDel="00000000" w:rsidR="00000000" w:rsidRPr="00000000">
        <w:rPr>
          <w:rFonts w:ascii="Times New Roman" w:cs="Times New Roman" w:eastAsia="Times New Roman" w:hAnsi="Times New Roman"/>
          <w:sz w:val="28"/>
          <w:szCs w:val="28"/>
          <w:highlight w:val="white"/>
          <w:rtl w:val="0"/>
        </w:rPr>
        <w:t xml:space="preserve">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а саме, із підпорядкування </w:t>
      </w:r>
      <w:r w:rsidDel="00000000" w:rsidR="00000000" w:rsidRPr="00000000">
        <w:rPr>
          <w:rFonts w:ascii="Times New Roman" w:cs="Times New Roman" w:eastAsia="Times New Roman" w:hAnsi="Times New Roman"/>
          <w:sz w:val="28"/>
          <w:szCs w:val="28"/>
          <w:rtl w:val="0"/>
        </w:rPr>
        <w:t xml:space="preserve">територіального менеджера виключено відділення поштового зв’язку.</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Крім того, за результатами проведених перевірок структурних підрозділів дирекцій АТ «Укрпошта», щодо конфлікту інтересів, виявлені випадки прямого підпорядкування у 1 ЦВПЗ. Конфлікт інтересів врегульовано шляхом звільнення працівника із займаної посади.</w:t>
      </w:r>
    </w:p>
    <w:p w:rsidR="00000000" w:rsidDel="00000000" w:rsidP="00000000" w:rsidRDefault="00000000" w:rsidRPr="00000000" w14:paraId="00000019">
      <w:pPr>
        <w:ind w:right="-2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виконання окремого доручення Мінінфраструктури № 808/14-2/11-18 від 07.12.2018 року, з метою забезпечення вчасного запобігання та ефективного врегулювання конфлікту інтересів у діяльності Товариства, на виконання Закону України «Про запобігання корупції», відповідно до розділів V, ХI Антикорупційної програми АТ «Укрпошта» видано доручення генерального директора Товариства про складання самостійного тесту на виявлення конфлікту інтересів.</w:t>
      </w:r>
    </w:p>
    <w:p w:rsidR="00000000" w:rsidDel="00000000" w:rsidP="00000000" w:rsidRDefault="00000000" w:rsidRPr="00000000" w14:paraId="0000001A">
      <w:pPr>
        <w:ind w:right="-2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Станом на 01.07.2019 року самостійний тест пройшли та направили його результати 733 працівника Товариства.</w:t>
      </w:r>
    </w:p>
    <w:p w:rsidR="00000000" w:rsidDel="00000000" w:rsidP="00000000" w:rsidRDefault="00000000" w:rsidRPr="00000000" w14:paraId="0000001B">
      <w:pPr>
        <w:ind w:right="-22"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результатами опрацювання та аналізу надісланих самостійних тестів, встановлено, що 58 респондентів (керівників різного рівня) мають близьких осіб працюючих в АТ «Укрпошта», з яких 12 працюють в одному структурному підрозділі, що може створити суперечність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 що є ознаками наявності потенційного конфлікту інтересів у працівників Товариства.</w:t>
      </w:r>
    </w:p>
    <w:p w:rsidR="00000000" w:rsidDel="00000000" w:rsidP="00000000" w:rsidRDefault="00000000" w:rsidRPr="00000000" w14:paraId="0000001C">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Сорок вісім працівників Товариства зазначили в тестах, що мають близьких осіб які працюють в приватному секторі економіки, а 34, що мають корпоративні права.</w:t>
      </w:r>
    </w:p>
    <w:p w:rsidR="00000000" w:rsidDel="00000000" w:rsidP="00000000" w:rsidRDefault="00000000" w:rsidRPr="00000000" w14:paraId="0000001D">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Враховуючи, що на даний час фактів наявності суперечностей між особистими майновими, немайновими інтересами зазначених осіб чи близьких їм осіб та їх службовими повноваженнями встановлено не було, відповідно до п. 3 розділу ХІ Антикорупційної програми АТ «Укрпошта», з метою врегулювання конфлікту інтересів, встановлено додатковий контроль за виконанням даними працівниками покладених на них завдань, вчинення ними певних дій та прийняття рішень.</w:t>
      </w:r>
    </w:p>
    <w:p w:rsidR="00000000" w:rsidDel="00000000" w:rsidP="00000000" w:rsidRDefault="00000000" w:rsidRPr="00000000" w14:paraId="0000001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упродовж І півріччя 2019 року проводилися раптові перевірки Центрів оброблення пошти окремих дирекції Товариства та окремих автотранспортних засобів, що курсують на міжнародних маршрутах, на предмет можливих корупційних зловживань з боку посадових осіб, які розпоряджаються значними обсягами поштових відправлень та інших матеріальних цінностей, виділених для виробничих потреб. За результатами вказаних перевірок порушень корупційної спрямованості з боку працівників не виявлено.</w:t>
        <w:tab/>
      </w:r>
    </w:p>
    <w:p w:rsidR="00000000" w:rsidDel="00000000" w:rsidP="00000000" w:rsidRDefault="00000000" w:rsidRPr="00000000" w14:paraId="0000001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попередження корупційних правопорушень та правопорушень, пов'язаних з корупцією, оцінки наявності корупційних ризиків у Товаристві при проведенні публічних закупівель, укладанні господарських договорів та зовнішньоекономічних контрактів, залученні інвесторів, тощо, що пов’язано із встановленням господарських, цивільних правовідносин із суб’єктами господарської діяльності та фізичними особами, протягом звітного періоду значну увагу приділялося перевірці ділових партнерів Товариства.</w:t>
      </w:r>
    </w:p>
    <w:p w:rsidR="00000000" w:rsidDel="00000000" w:rsidP="00000000" w:rsidRDefault="00000000" w:rsidRPr="00000000" w14:paraId="0000002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проекти нормативних, організаційно-розпорядчих документів та договорів, які відпрацьовуються чи видаються в Товаристві, проходять антикорупційну експертизу. Так за І півріччя 2019 року перевірено більш ніж 17473 проекти документів та в окремих випадках надано рекомендації керівнику Товариства. По документах, що відпрацьовуються з іншими структурними підрозділами, в разі зауважень, надавалися рекомендації (зауваження, пропозиції) їх ініціаторам.  </w:t>
      </w:r>
    </w:p>
    <w:p w:rsidR="00000000" w:rsidDel="00000000" w:rsidP="00000000" w:rsidRDefault="00000000" w:rsidRPr="00000000" w14:paraId="0000002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рамках виконання Антикорупційної програми, працівники протягом звітного періоду приймали участь у процедурах добору персоналу Товариства. Так, у І півріччі 2019 року було перевірено 2935 кандидатів на посади в Товаристві. За результатами вивчення кандидатів на вакантні посади надавалися рекомендації.</w:t>
      </w:r>
    </w:p>
    <w:p w:rsidR="00000000" w:rsidDel="00000000" w:rsidP="00000000" w:rsidRDefault="00000000" w:rsidRPr="00000000" w14:paraId="0000002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ході вивчення кандидатів на вакантні посади встановлено 23 особи у яких на момент перевірки були наявні корпоративні права. За результатами надано рекомендації керівнику.</w:t>
      </w:r>
    </w:p>
    <w:p w:rsidR="00000000" w:rsidDel="00000000" w:rsidP="00000000" w:rsidRDefault="00000000" w:rsidRPr="00000000" w14:paraId="00000023">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І півріччі 2019 року значну увагу приділялося взаємодії із підрозділами з питань запобігання та виявлення корупції державних органів, органів місцевого самоврядування, підприємств, установ та організації, спеціально уповноваженими суб’єктами у сфері протидії корупції.</w:t>
      </w:r>
    </w:p>
    <w:p w:rsidR="00000000" w:rsidDel="00000000" w:rsidP="00000000" w:rsidRDefault="00000000" w:rsidRPr="00000000" w14:paraId="00000024">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у звітному періоді від спеціально уповноважених суб’єктів у сфері протидії корупції, надійшло 2 запити про надання інформації та копій документів. Крім того, від спеціально уповноважених суб’єктів у сфері протидії корупції отримано 15 запитів, але всі вони не стосувалися порушень антикорупційного законодавства.</w:t>
      </w:r>
    </w:p>
    <w:p w:rsidR="00000000" w:rsidDel="00000000" w:rsidP="00000000" w:rsidRDefault="00000000" w:rsidRPr="00000000" w14:paraId="00000025">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запобігання корупційним проявам на виробничих нарадах, періодично розглядалися питання щодо дотримання посадовими особами Товариства вимог Закону України «Про запобігання корупції», Антикорупційної програми АТ «Укрпошта» та інших нормативних і регламентуючих документів з цієї тематики.</w:t>
      </w:r>
    </w:p>
    <w:p w:rsidR="00000000" w:rsidDel="00000000" w:rsidP="00000000" w:rsidRDefault="00000000" w:rsidRPr="00000000" w14:paraId="00000026">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Співробітниками СЗВК проводилася роз’яснювальна робота та надавалася методична допомога з питань застосування антикорупційного законодавства.</w:t>
      </w:r>
    </w:p>
    <w:p w:rsidR="00000000" w:rsidDel="00000000" w:rsidP="00000000" w:rsidRDefault="00000000" w:rsidRPr="00000000" w14:paraId="00000027">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Питання запобігання та виявлення корупції перебуває на постійному контролі керівництва.</w:t>
      </w:r>
    </w:p>
    <w:p w:rsidR="00000000" w:rsidDel="00000000" w:rsidP="00000000" w:rsidRDefault="00000000" w:rsidRPr="00000000" w14:paraId="00000028">
      <w:pPr>
        <w:ind w:left="142"/>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Служби </w:t>
      </w:r>
    </w:p>
    <w:p w:rsidR="00000000" w:rsidDel="00000000" w:rsidP="00000000" w:rsidRDefault="00000000" w:rsidRPr="00000000" w14:paraId="0000002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із запобігання та виявлення корупції, </w:t>
      </w:r>
    </w:p>
    <w:p w:rsidR="00000000" w:rsidDel="00000000" w:rsidP="00000000" w:rsidRDefault="00000000" w:rsidRPr="00000000" w14:paraId="0000002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Уповноважений з питань реалізації</w:t>
      </w:r>
    </w:p>
    <w:p w:rsidR="00000000" w:rsidDel="00000000" w:rsidP="00000000" w:rsidRDefault="00000000" w:rsidRPr="00000000" w14:paraId="0000002C">
      <w:pPr>
        <w:spacing w:line="240" w:lineRule="auto"/>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Антикорупційної програми АТ «Укрпошта»                                         Ю.В. Савченко</w:t>
      </w:r>
    </w:p>
    <w:sectPr>
      <w:pgSz w:h="16834" w:w="11909"/>
      <w:pgMar w:bottom="1440" w:top="284" w:left="1440" w:right="8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U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topcor@ukrposhta.ua" TargetMode="External"/><Relationship Id="rId10" Type="http://schemas.openxmlformats.org/officeDocument/2006/relationships/hyperlink" Target="about:blank" TargetMode="External"/><Relationship Id="rId9" Type="http://schemas.openxmlformats.org/officeDocument/2006/relationships/hyperlink" Target="mailto:stopcor@ukrposhta.ua"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mailto:ukrposhtaantikor@gmail.com" TargetMode="External"/><Relationship Id="rId8" Type="http://schemas.openxmlformats.org/officeDocument/2006/relationships/hyperlink" Target="mailto:stopcor@ukrposhta.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